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62C8" w:rsidRPr="00FA62C8" w:rsidRDefault="00FA62C8" w:rsidP="00FA62C8">
      <w:pPr>
        <w:pStyle w:val="berschrift1"/>
        <w:rPr>
          <w:rFonts w:eastAsia="Times New Roman"/>
          <w:lang w:eastAsia="de-DE"/>
        </w:rPr>
      </w:pPr>
      <w:r w:rsidRPr="00FA62C8">
        <w:rPr>
          <w:rFonts w:eastAsia="Times New Roman"/>
          <w:lang w:eastAsia="de-DE"/>
        </w:rPr>
        <w:t xml:space="preserve">Radioaktivität </w:t>
      </w:r>
    </w:p>
    <w:p w:rsidR="00FA62C8" w:rsidRPr="00391F1E" w:rsidRDefault="00FA62C8" w:rsidP="00FA62C8">
      <w:pPr>
        <w:autoSpaceDE w:val="0"/>
        <w:autoSpaceDN w:val="0"/>
        <w:adjustRightInd w:val="0"/>
        <w:spacing w:after="0" w:line="240" w:lineRule="auto"/>
        <w:rPr>
          <w:rFonts w:ascii="Times New Roman" w:hAnsi="Times New Roman" w:cs="Times New Roman"/>
        </w:rPr>
      </w:pPr>
      <w:r w:rsidRPr="00391F1E">
        <w:rPr>
          <w:rFonts w:ascii="Times New Roman" w:hAnsi="Times New Roman" w:cs="Times New Roman"/>
        </w:rPr>
        <w:t xml:space="preserve">Ein </w:t>
      </w:r>
      <w:r w:rsidRPr="00391F1E">
        <w:rPr>
          <w:rFonts w:ascii="Times New Roman" w:hAnsi="Times New Roman" w:cs="Times New Roman"/>
          <w:b/>
          <w:bCs/>
        </w:rPr>
        <w:t xml:space="preserve">Nuklid </w:t>
      </w:r>
      <w:r w:rsidRPr="00391F1E">
        <w:rPr>
          <w:rFonts w:ascii="Times New Roman" w:hAnsi="Times New Roman" w:cs="Times New Roman"/>
        </w:rPr>
        <w:t>ist eine Atomsorte, die durch ihre Massenzahl, Ordnungszahl und den Energiezustand des Atomkerns</w:t>
      </w:r>
      <w:r w:rsidR="00391F1E">
        <w:rPr>
          <w:rFonts w:ascii="Times New Roman" w:hAnsi="Times New Roman" w:cs="Times New Roman"/>
        </w:rPr>
        <w:t xml:space="preserve"> </w:t>
      </w:r>
      <w:r w:rsidRPr="00391F1E">
        <w:rPr>
          <w:rFonts w:ascii="Times New Roman" w:hAnsi="Times New Roman" w:cs="Times New Roman"/>
        </w:rPr>
        <w:t>gekennzeichnet ist. Dadurch ist auch die Anzahl der Protonen und Neutronen im Kern festgelegt, zum</w:t>
      </w:r>
    </w:p>
    <w:p w:rsidR="00FA62C8" w:rsidRPr="00391F1E" w:rsidRDefault="007E1B46" w:rsidP="00FA62C8">
      <w:pPr>
        <w:rPr>
          <w:rFonts w:ascii="Times New Roman" w:hAnsi="Times New Roman" w:cs="Times New Roman"/>
        </w:rPr>
      </w:pPr>
      <w:r>
        <w:rPr>
          <w:rFonts w:ascii="Times New Roman" w:hAnsi="Times New Roman" w:cs="Times New Roman"/>
          <w:noProof/>
          <w:lang w:eastAsia="de-DE"/>
        </w:rPr>
        <w:drawing>
          <wp:anchor distT="0" distB="0" distL="114300" distR="114300" simplePos="0" relativeHeight="251661312" behindDoc="1" locked="0" layoutInCell="1" allowOverlap="1">
            <wp:simplePos x="0" y="0"/>
            <wp:positionH relativeFrom="column">
              <wp:posOffset>4493260</wp:posOffset>
            </wp:positionH>
            <wp:positionV relativeFrom="paragraph">
              <wp:posOffset>283845</wp:posOffset>
            </wp:positionV>
            <wp:extent cx="1826895" cy="1295400"/>
            <wp:effectExtent l="19050" t="0" r="1905" b="0"/>
            <wp:wrapTight wrapText="bothSides">
              <wp:wrapPolygon edited="0">
                <wp:start x="-225" y="0"/>
                <wp:lineTo x="-225" y="21282"/>
                <wp:lineTo x="21623" y="21282"/>
                <wp:lineTo x="21623" y="0"/>
                <wp:lineTo x="-225" y="0"/>
              </wp:wrapPolygon>
            </wp:wrapTight>
            <wp:docPr id="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srcRect/>
                    <a:stretch>
                      <a:fillRect/>
                    </a:stretch>
                  </pic:blipFill>
                  <pic:spPr bwMode="auto">
                    <a:xfrm>
                      <a:off x="0" y="0"/>
                      <a:ext cx="1826895" cy="1295400"/>
                    </a:xfrm>
                    <a:prstGeom prst="rect">
                      <a:avLst/>
                    </a:prstGeom>
                    <a:noFill/>
                    <a:ln w="9525">
                      <a:noFill/>
                      <a:miter lim="800000"/>
                      <a:headEnd/>
                      <a:tailEnd/>
                    </a:ln>
                  </pic:spPr>
                </pic:pic>
              </a:graphicData>
            </a:graphic>
          </wp:anchor>
        </w:drawing>
      </w:r>
      <w:r w:rsidR="00FA62C8" w:rsidRPr="00391F1E">
        <w:rPr>
          <w:rFonts w:ascii="Times New Roman" w:hAnsi="Times New Roman" w:cs="Times New Roman"/>
        </w:rPr>
        <w:t xml:space="preserve">Beispiel </w:t>
      </w:r>
      <w:r w:rsidR="00FA62C8" w:rsidRPr="00391F1E">
        <w:rPr>
          <w:rFonts w:ascii="Times New Roman" w:hAnsi="Times New Roman" w:cs="Times New Roman"/>
          <w:vertAlign w:val="superscript"/>
        </w:rPr>
        <w:t>13</w:t>
      </w:r>
      <w:r w:rsidR="00FA62C8" w:rsidRPr="00391F1E">
        <w:rPr>
          <w:rFonts w:ascii="Times New Roman" w:hAnsi="Times New Roman" w:cs="Times New Roman"/>
        </w:rPr>
        <w:t>C.</w:t>
      </w:r>
    </w:p>
    <w:p w:rsidR="007E1B46" w:rsidRDefault="007E1B46" w:rsidP="007E1B46">
      <w:pPr>
        <w:pStyle w:val="berschrift2"/>
      </w:pPr>
      <w:r>
        <w:t>Definition</w:t>
      </w:r>
    </w:p>
    <w:p w:rsidR="00FA62C8" w:rsidRDefault="00FC3F55" w:rsidP="007E1B46">
      <w:pPr>
        <w:autoSpaceDE w:val="0"/>
        <w:autoSpaceDN w:val="0"/>
        <w:adjustRightInd w:val="0"/>
        <w:spacing w:after="0" w:line="240" w:lineRule="auto"/>
        <w:rPr>
          <w:rFonts w:ascii="Times New Roman" w:hAnsi="Times New Roman" w:cs="Times New Roman"/>
        </w:rPr>
      </w:pPr>
      <w:r>
        <w:rPr>
          <w:rFonts w:ascii="Times New Roman" w:hAnsi="Times New Roman" w:cs="Times New Roman"/>
          <w:noProof/>
          <w:lang w:eastAsia="de-DE"/>
        </w:rPr>
        <w:drawing>
          <wp:anchor distT="0" distB="0" distL="114300" distR="114300" simplePos="0" relativeHeight="251658240" behindDoc="1" locked="0" layoutInCell="1" allowOverlap="1">
            <wp:simplePos x="0" y="0"/>
            <wp:positionH relativeFrom="column">
              <wp:posOffset>4498975</wp:posOffset>
            </wp:positionH>
            <wp:positionV relativeFrom="paragraph">
              <wp:posOffset>1139825</wp:posOffset>
            </wp:positionV>
            <wp:extent cx="1800225" cy="1276350"/>
            <wp:effectExtent l="19050" t="0" r="9525" b="0"/>
            <wp:wrapTight wrapText="bothSides">
              <wp:wrapPolygon edited="0">
                <wp:start x="-229" y="0"/>
                <wp:lineTo x="-229" y="21278"/>
                <wp:lineTo x="21714" y="21278"/>
                <wp:lineTo x="21714" y="0"/>
                <wp:lineTo x="-229" y="0"/>
              </wp:wrapPolygon>
            </wp:wrapTight>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1800225" cy="1276350"/>
                    </a:xfrm>
                    <a:prstGeom prst="rect">
                      <a:avLst/>
                    </a:prstGeom>
                    <a:noFill/>
                    <a:ln w="9525">
                      <a:noFill/>
                      <a:miter lim="800000"/>
                      <a:headEnd/>
                      <a:tailEnd/>
                    </a:ln>
                  </pic:spPr>
                </pic:pic>
              </a:graphicData>
            </a:graphic>
          </wp:anchor>
        </w:drawing>
      </w:r>
      <w:r w:rsidR="00FA62C8" w:rsidRPr="00391F1E">
        <w:rPr>
          <w:rFonts w:ascii="Times New Roman" w:hAnsi="Times New Roman" w:cs="Times New Roman"/>
        </w:rPr>
        <w:t>Radioaktivität</w:t>
      </w:r>
      <w:r w:rsidR="007E1B46">
        <w:t xml:space="preserve"> (</w:t>
      </w:r>
      <w:r w:rsidR="007E1B46" w:rsidRPr="00391F1E">
        <w:rPr>
          <w:rFonts w:ascii="Times New Roman" w:hAnsi="Times New Roman" w:cs="Times New Roman"/>
        </w:rPr>
        <w:t>Radioakti</w:t>
      </w:r>
      <w:r w:rsidR="007E1B46">
        <w:rPr>
          <w:rFonts w:ascii="Times New Roman" w:hAnsi="Times New Roman" w:cs="Times New Roman"/>
        </w:rPr>
        <w:t>vität = ionisierende Strahlung)</w:t>
      </w:r>
      <w:r w:rsidR="00FA62C8" w:rsidRPr="00391F1E">
        <w:rPr>
          <w:rFonts w:ascii="Times New Roman" w:hAnsi="Times New Roman" w:cs="Times New Roman"/>
        </w:rPr>
        <w:t>, die Eigenschaft einer Reihe von Atomkernen oder allgemeiner Nukliden, sich spontan, d.h. ohne äußere Einwirkung, in andere Kerne umzuwandeln (radioaktiver Zerfall), wobei Energie in Form von kinetischer Energie</w:t>
      </w:r>
      <w:r w:rsidR="007E1B46">
        <w:t xml:space="preserve"> ausgesandter Teilchen und/oder </w:t>
      </w:r>
      <w:r w:rsidR="00FA62C8" w:rsidRPr="00391F1E">
        <w:rPr>
          <w:rFonts w:ascii="Times New Roman" w:hAnsi="Times New Roman" w:cs="Times New Roman"/>
        </w:rPr>
        <w:t>elektromagnetischer Strahlung frei wird. Die Radioaktivität beruht stets auf einer Instabilität der Kerne infolge eines Überschusses an Protonen oder Neutronen, der durch Aussendung der für die verschiedenen Zerfallsarten charakteristischen Teilchen oder durch Elektroneneinfang beseitigt wird:</w:t>
      </w:r>
    </w:p>
    <w:p w:rsidR="007E1B46" w:rsidRPr="00391F1E" w:rsidRDefault="007E1B46" w:rsidP="007E1B46">
      <w:pPr>
        <w:autoSpaceDE w:val="0"/>
        <w:autoSpaceDN w:val="0"/>
        <w:adjustRightInd w:val="0"/>
        <w:spacing w:after="0" w:line="240" w:lineRule="auto"/>
        <w:rPr>
          <w:rFonts w:ascii="Times New Roman" w:hAnsi="Times New Roman" w:cs="Times New Roman"/>
        </w:rPr>
      </w:pPr>
    </w:p>
    <w:p w:rsidR="00FA62C8" w:rsidRDefault="00FA62C8" w:rsidP="00FA62C8">
      <w:pPr>
        <w:autoSpaceDE w:val="0"/>
        <w:autoSpaceDN w:val="0"/>
        <w:adjustRightInd w:val="0"/>
        <w:spacing w:after="0" w:line="240" w:lineRule="auto"/>
        <w:rPr>
          <w:rFonts w:ascii="Times New Roman" w:hAnsi="Times New Roman" w:cs="Times New Roman"/>
        </w:rPr>
      </w:pPr>
      <w:r w:rsidRPr="00391F1E">
        <w:rPr>
          <w:rFonts w:ascii="Times New Roman" w:hAnsi="Times New Roman" w:cs="Times New Roman"/>
        </w:rPr>
        <w:t xml:space="preserve">– Beim </w:t>
      </w:r>
      <w:r w:rsidRPr="007E1B46">
        <w:rPr>
          <w:rFonts w:ascii="Times New Roman" w:hAnsi="Times New Roman" w:cs="Times New Roman"/>
          <w:b/>
        </w:rPr>
        <w:t>Alphazerfall</w:t>
      </w:r>
      <w:r w:rsidRPr="00391F1E">
        <w:rPr>
          <w:rFonts w:ascii="Times New Roman" w:hAnsi="Times New Roman" w:cs="Times New Roman"/>
        </w:rPr>
        <w:t xml:space="preserve"> wird ein zweifach positiv geladenes </w:t>
      </w:r>
      <w:proofErr w:type="spellStart"/>
      <w:r w:rsidRPr="00391F1E">
        <w:rPr>
          <w:rFonts w:ascii="Times New Roman" w:hAnsi="Times New Roman" w:cs="Times New Roman"/>
        </w:rPr>
        <w:t>Heliumion</w:t>
      </w:r>
      <w:proofErr w:type="spellEnd"/>
      <w:r w:rsidRPr="00391F1E">
        <w:rPr>
          <w:rFonts w:ascii="Times New Roman" w:hAnsi="Times New Roman" w:cs="Times New Roman"/>
        </w:rPr>
        <w:t xml:space="preserve"> (ein </w:t>
      </w:r>
      <w:proofErr w:type="spellStart"/>
      <w:r w:rsidRPr="00391F1E">
        <w:rPr>
          <w:rFonts w:ascii="Times New Roman" w:hAnsi="Times New Roman" w:cs="Times New Roman"/>
        </w:rPr>
        <w:t>Heliumkern</w:t>
      </w:r>
      <w:proofErr w:type="spellEnd"/>
      <w:r w:rsidRPr="00391F1E">
        <w:rPr>
          <w:rFonts w:ascii="Times New Roman" w:hAnsi="Times New Roman" w:cs="Times New Roman"/>
        </w:rPr>
        <w:t xml:space="preserve">) aus dem Atomkern </w:t>
      </w:r>
      <w:proofErr w:type="spellStart"/>
      <w:r w:rsidRPr="00391F1E">
        <w:rPr>
          <w:rFonts w:ascii="Times New Roman" w:hAnsi="Times New Roman" w:cs="Times New Roman"/>
        </w:rPr>
        <w:t>emmitiert</w:t>
      </w:r>
      <w:proofErr w:type="spellEnd"/>
      <w:r w:rsidRPr="00391F1E">
        <w:rPr>
          <w:rFonts w:ascii="Times New Roman" w:hAnsi="Times New Roman" w:cs="Times New Roman"/>
        </w:rPr>
        <w:t xml:space="preserve"> (ausgesandt). Das </w:t>
      </w:r>
      <w:proofErr w:type="spellStart"/>
      <w:r w:rsidRPr="00391F1E">
        <w:rPr>
          <w:rFonts w:ascii="Times New Roman" w:hAnsi="Times New Roman" w:cs="Times New Roman"/>
        </w:rPr>
        <w:t>heisst</w:t>
      </w:r>
      <w:proofErr w:type="spellEnd"/>
      <w:r w:rsidRPr="00391F1E">
        <w:rPr>
          <w:rFonts w:ascii="Times New Roman" w:hAnsi="Times New Roman" w:cs="Times New Roman"/>
        </w:rPr>
        <w:t>, dass sich die Kernmasse um zwei Protonen und um zwei Neutronen verringert.</w:t>
      </w:r>
    </w:p>
    <w:p w:rsidR="00391F1E" w:rsidRPr="00391F1E" w:rsidRDefault="00391F1E" w:rsidP="00FA62C8">
      <w:pPr>
        <w:autoSpaceDE w:val="0"/>
        <w:autoSpaceDN w:val="0"/>
        <w:adjustRightInd w:val="0"/>
        <w:spacing w:after="0" w:line="240" w:lineRule="auto"/>
        <w:rPr>
          <w:rFonts w:ascii="Times New Roman" w:hAnsi="Times New Roman" w:cs="Times New Roman"/>
        </w:rPr>
      </w:pPr>
    </w:p>
    <w:p w:rsidR="00FA62C8" w:rsidRPr="00391F1E" w:rsidRDefault="00FC3F55" w:rsidP="002817A0">
      <w:pPr>
        <w:autoSpaceDE w:val="0"/>
        <w:autoSpaceDN w:val="0"/>
        <w:adjustRightInd w:val="0"/>
        <w:spacing w:after="0" w:line="240" w:lineRule="auto"/>
        <w:rPr>
          <w:rFonts w:ascii="Times New Roman" w:hAnsi="Times New Roman" w:cs="Times New Roman"/>
        </w:rPr>
      </w:pPr>
      <w:r>
        <w:rPr>
          <w:rFonts w:ascii="Times New Roman" w:hAnsi="Times New Roman" w:cs="Times New Roman"/>
          <w:noProof/>
          <w:lang w:eastAsia="de-DE"/>
        </w:rPr>
        <w:drawing>
          <wp:anchor distT="0" distB="0" distL="114300" distR="114300" simplePos="0" relativeHeight="251659264" behindDoc="1" locked="0" layoutInCell="1" allowOverlap="1">
            <wp:simplePos x="0" y="0"/>
            <wp:positionH relativeFrom="column">
              <wp:posOffset>4472305</wp:posOffset>
            </wp:positionH>
            <wp:positionV relativeFrom="paragraph">
              <wp:posOffset>86360</wp:posOffset>
            </wp:positionV>
            <wp:extent cx="1844040" cy="1303020"/>
            <wp:effectExtent l="19050" t="0" r="3810" b="0"/>
            <wp:wrapTight wrapText="bothSides">
              <wp:wrapPolygon edited="0">
                <wp:start x="-223" y="0"/>
                <wp:lineTo x="-223" y="21158"/>
                <wp:lineTo x="21645" y="21158"/>
                <wp:lineTo x="21645" y="0"/>
                <wp:lineTo x="-223" y="0"/>
              </wp:wrapPolygon>
            </wp:wrapTight>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1844040" cy="1303020"/>
                    </a:xfrm>
                    <a:prstGeom prst="rect">
                      <a:avLst/>
                    </a:prstGeom>
                    <a:noFill/>
                    <a:ln w="9525">
                      <a:noFill/>
                      <a:miter lim="800000"/>
                      <a:headEnd/>
                      <a:tailEnd/>
                    </a:ln>
                  </pic:spPr>
                </pic:pic>
              </a:graphicData>
            </a:graphic>
          </wp:anchor>
        </w:drawing>
      </w:r>
      <w:r w:rsidR="00FA62C8" w:rsidRPr="00391F1E">
        <w:rPr>
          <w:rFonts w:ascii="Times New Roman" w:hAnsi="Times New Roman" w:cs="Times New Roman"/>
        </w:rPr>
        <w:t xml:space="preserve">– </w:t>
      </w:r>
      <w:r w:rsidR="002817A0" w:rsidRPr="00391F1E">
        <w:rPr>
          <w:rFonts w:ascii="Times New Roman" w:hAnsi="Times New Roman" w:cs="Times New Roman"/>
        </w:rPr>
        <w:t xml:space="preserve">Beim </w:t>
      </w:r>
      <w:r w:rsidR="002817A0" w:rsidRPr="00391F1E">
        <w:rPr>
          <w:rFonts w:ascii="Times New Roman" w:hAnsi="Times New Roman" w:cs="Times New Roman"/>
          <w:b/>
          <w:bCs/>
        </w:rPr>
        <w:t xml:space="preserve">Beta-Minus-Zerfall </w:t>
      </w:r>
      <w:r w:rsidR="002817A0" w:rsidRPr="00391F1E">
        <w:rPr>
          <w:rFonts w:ascii="Times New Roman" w:hAnsi="Times New Roman" w:cs="Times New Roman"/>
        </w:rPr>
        <w:t xml:space="preserve">zerfällt ein Neutron in ein Proton, ein Elektron und ein Antineutrino. Das Elektron und das Antineutrino werden </w:t>
      </w:r>
      <w:proofErr w:type="spellStart"/>
      <w:r w:rsidR="002817A0" w:rsidRPr="00391F1E">
        <w:rPr>
          <w:rFonts w:ascii="Times New Roman" w:hAnsi="Times New Roman" w:cs="Times New Roman"/>
        </w:rPr>
        <w:t>emmitiert</w:t>
      </w:r>
      <w:proofErr w:type="spellEnd"/>
      <w:r w:rsidR="002817A0" w:rsidRPr="00391F1E">
        <w:rPr>
          <w:rFonts w:ascii="Times New Roman" w:hAnsi="Times New Roman" w:cs="Times New Roman"/>
        </w:rPr>
        <w:t xml:space="preserve">. Das ionisierende Teilchen ist das Elektron. Die </w:t>
      </w:r>
      <w:proofErr w:type="spellStart"/>
      <w:r w:rsidR="002817A0" w:rsidRPr="00391F1E">
        <w:rPr>
          <w:rFonts w:ascii="Times New Roman" w:hAnsi="Times New Roman" w:cs="Times New Roman"/>
        </w:rPr>
        <w:t>Nukleonenzahl</w:t>
      </w:r>
      <w:proofErr w:type="spellEnd"/>
      <w:r w:rsidR="002817A0" w:rsidRPr="00391F1E">
        <w:rPr>
          <w:rFonts w:ascii="Times New Roman" w:hAnsi="Times New Roman" w:cs="Times New Roman"/>
        </w:rPr>
        <w:t xml:space="preserve"> bleibt gleich und die Kernladungszahl erhöht sich um eins.</w:t>
      </w:r>
    </w:p>
    <w:p w:rsidR="002817A0" w:rsidRPr="00391F1E" w:rsidRDefault="002817A0" w:rsidP="002817A0">
      <w:pPr>
        <w:autoSpaceDE w:val="0"/>
        <w:autoSpaceDN w:val="0"/>
        <w:adjustRightInd w:val="0"/>
        <w:spacing w:after="0" w:line="240" w:lineRule="auto"/>
        <w:rPr>
          <w:rFonts w:ascii="Times New Roman" w:hAnsi="Times New Roman" w:cs="Times New Roman"/>
        </w:rPr>
      </w:pPr>
      <w:r w:rsidRPr="00391F1E">
        <w:rPr>
          <w:rFonts w:ascii="Times New Roman" w:hAnsi="Times New Roman" w:cs="Times New Roman"/>
        </w:rPr>
        <w:t xml:space="preserve">Beim </w:t>
      </w:r>
      <w:r w:rsidRPr="00391F1E">
        <w:rPr>
          <w:rFonts w:ascii="Times New Roman" w:hAnsi="Times New Roman" w:cs="Times New Roman"/>
          <w:b/>
          <w:bCs/>
        </w:rPr>
        <w:t xml:space="preserve">Beta-Plus-Zerfall </w:t>
      </w:r>
      <w:r w:rsidRPr="00391F1E">
        <w:rPr>
          <w:rFonts w:ascii="Times New Roman" w:hAnsi="Times New Roman" w:cs="Times New Roman"/>
        </w:rPr>
        <w:t>zerfällt ein Proton in ein Neutron, ein</w:t>
      </w:r>
    </w:p>
    <w:p w:rsidR="002817A0" w:rsidRPr="00391F1E" w:rsidRDefault="002817A0" w:rsidP="002817A0">
      <w:pPr>
        <w:autoSpaceDE w:val="0"/>
        <w:autoSpaceDN w:val="0"/>
        <w:adjustRightInd w:val="0"/>
        <w:spacing w:after="0" w:line="240" w:lineRule="auto"/>
        <w:rPr>
          <w:rFonts w:ascii="Times New Roman" w:hAnsi="Times New Roman" w:cs="Times New Roman"/>
        </w:rPr>
      </w:pPr>
      <w:r w:rsidRPr="00391F1E">
        <w:rPr>
          <w:rFonts w:ascii="Times New Roman" w:hAnsi="Times New Roman" w:cs="Times New Roman"/>
        </w:rPr>
        <w:t>Positron (Antiteilchen des Elektrons) und ein Neutrino. Das Positron</w:t>
      </w:r>
    </w:p>
    <w:p w:rsidR="002817A0" w:rsidRPr="00391F1E" w:rsidRDefault="002817A0" w:rsidP="002817A0">
      <w:pPr>
        <w:autoSpaceDE w:val="0"/>
        <w:autoSpaceDN w:val="0"/>
        <w:adjustRightInd w:val="0"/>
        <w:spacing w:after="0" w:line="240" w:lineRule="auto"/>
        <w:rPr>
          <w:rFonts w:ascii="Times New Roman" w:hAnsi="Times New Roman" w:cs="Times New Roman"/>
        </w:rPr>
      </w:pPr>
      <w:r w:rsidRPr="00391F1E">
        <w:rPr>
          <w:rFonts w:ascii="Times New Roman" w:hAnsi="Times New Roman" w:cs="Times New Roman"/>
        </w:rPr>
        <w:t xml:space="preserve">und das Neutrino werden </w:t>
      </w:r>
      <w:proofErr w:type="spellStart"/>
      <w:r w:rsidRPr="00391F1E">
        <w:rPr>
          <w:rFonts w:ascii="Times New Roman" w:hAnsi="Times New Roman" w:cs="Times New Roman"/>
        </w:rPr>
        <w:t>emmitiert</w:t>
      </w:r>
      <w:proofErr w:type="spellEnd"/>
      <w:r w:rsidRPr="00391F1E">
        <w:rPr>
          <w:rFonts w:ascii="Times New Roman" w:hAnsi="Times New Roman" w:cs="Times New Roman"/>
        </w:rPr>
        <w:t>. Das ionisierende Teilchen ist</w:t>
      </w:r>
    </w:p>
    <w:p w:rsidR="002817A0" w:rsidRDefault="002817A0" w:rsidP="002817A0">
      <w:pPr>
        <w:autoSpaceDE w:val="0"/>
        <w:autoSpaceDN w:val="0"/>
        <w:adjustRightInd w:val="0"/>
        <w:spacing w:after="0" w:line="240" w:lineRule="auto"/>
        <w:rPr>
          <w:rFonts w:ascii="Times New Roman" w:hAnsi="Times New Roman" w:cs="Times New Roman"/>
        </w:rPr>
      </w:pPr>
      <w:r w:rsidRPr="00391F1E">
        <w:rPr>
          <w:rFonts w:ascii="Times New Roman" w:hAnsi="Times New Roman" w:cs="Times New Roman"/>
        </w:rPr>
        <w:t>das Positron.</w:t>
      </w:r>
    </w:p>
    <w:p w:rsidR="00391F1E" w:rsidRPr="00391F1E" w:rsidRDefault="00391F1E" w:rsidP="002817A0">
      <w:pPr>
        <w:autoSpaceDE w:val="0"/>
        <w:autoSpaceDN w:val="0"/>
        <w:adjustRightInd w:val="0"/>
        <w:spacing w:after="0" w:line="240" w:lineRule="auto"/>
        <w:rPr>
          <w:rFonts w:ascii="Times New Roman" w:hAnsi="Times New Roman" w:cs="Times New Roman"/>
        </w:rPr>
      </w:pPr>
    </w:p>
    <w:p w:rsidR="00FA62C8" w:rsidRPr="00391F1E" w:rsidRDefault="007E1B46" w:rsidP="002817A0">
      <w:pPr>
        <w:autoSpaceDE w:val="0"/>
        <w:autoSpaceDN w:val="0"/>
        <w:adjustRightInd w:val="0"/>
        <w:spacing w:after="0" w:line="240" w:lineRule="auto"/>
        <w:rPr>
          <w:rFonts w:ascii="Times New Roman" w:hAnsi="Times New Roman" w:cs="Times New Roman"/>
        </w:rPr>
      </w:pPr>
      <w:r>
        <w:rPr>
          <w:rFonts w:ascii="Times New Roman" w:hAnsi="Times New Roman" w:cs="Times New Roman"/>
          <w:noProof/>
          <w:lang w:eastAsia="de-DE"/>
        </w:rPr>
        <w:drawing>
          <wp:anchor distT="0" distB="0" distL="114300" distR="114300" simplePos="0" relativeHeight="251660288" behindDoc="1" locked="0" layoutInCell="1" allowOverlap="1">
            <wp:simplePos x="0" y="0"/>
            <wp:positionH relativeFrom="column">
              <wp:posOffset>4538980</wp:posOffset>
            </wp:positionH>
            <wp:positionV relativeFrom="paragraph">
              <wp:posOffset>43180</wp:posOffset>
            </wp:positionV>
            <wp:extent cx="1784985" cy="1266825"/>
            <wp:effectExtent l="19050" t="0" r="5715" b="0"/>
            <wp:wrapTight wrapText="bothSides">
              <wp:wrapPolygon edited="0">
                <wp:start x="-231" y="0"/>
                <wp:lineTo x="-231" y="21438"/>
                <wp:lineTo x="21669" y="21438"/>
                <wp:lineTo x="21669" y="0"/>
                <wp:lineTo x="-231" y="0"/>
              </wp:wrapPolygon>
            </wp:wrapTight>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srcRect/>
                    <a:stretch>
                      <a:fillRect/>
                    </a:stretch>
                  </pic:blipFill>
                  <pic:spPr bwMode="auto">
                    <a:xfrm>
                      <a:off x="0" y="0"/>
                      <a:ext cx="1784985" cy="1266825"/>
                    </a:xfrm>
                    <a:prstGeom prst="rect">
                      <a:avLst/>
                    </a:prstGeom>
                    <a:noFill/>
                    <a:ln w="9525">
                      <a:noFill/>
                      <a:miter lim="800000"/>
                      <a:headEnd/>
                      <a:tailEnd/>
                    </a:ln>
                  </pic:spPr>
                </pic:pic>
              </a:graphicData>
            </a:graphic>
          </wp:anchor>
        </w:drawing>
      </w:r>
      <w:r w:rsidR="00FA62C8" w:rsidRPr="00391F1E">
        <w:rPr>
          <w:rFonts w:ascii="Times New Roman" w:hAnsi="Times New Roman" w:cs="Times New Roman"/>
        </w:rPr>
        <w:t xml:space="preserve">– </w:t>
      </w:r>
      <w:r w:rsidR="002817A0" w:rsidRPr="00391F1E">
        <w:rPr>
          <w:rFonts w:ascii="Times New Roman" w:hAnsi="Times New Roman" w:cs="Times New Roman"/>
        </w:rPr>
        <w:t xml:space="preserve">Beim </w:t>
      </w:r>
      <w:r w:rsidR="002817A0" w:rsidRPr="007E1B46">
        <w:rPr>
          <w:rFonts w:ascii="Times New Roman" w:hAnsi="Times New Roman" w:cs="Times New Roman"/>
          <w:b/>
        </w:rPr>
        <w:t>Gammazerfall</w:t>
      </w:r>
      <w:r w:rsidR="002817A0" w:rsidRPr="00391F1E">
        <w:rPr>
          <w:rFonts w:ascii="Times New Roman" w:hAnsi="Times New Roman" w:cs="Times New Roman"/>
        </w:rPr>
        <w:t xml:space="preserve"> werden hochenergetische elektromagnetische Wellen aus dem Atomkern emittiert. Diese Wellen sind Photonen, die eine viel höhere Frequenz und kürzere Wellenlänge als Licht haben. Ein Gammazerfall erfolgt dann, wenn zuvor ein Alpha- oder Betazerfall statt gefunden hat und der Kern sich in einem höheren Energiezustand befindet. Es bleiben Kernladungszahl und Massenzahl unverändert.</w:t>
      </w:r>
    </w:p>
    <w:p w:rsidR="00FA62C8" w:rsidRPr="00391F1E" w:rsidRDefault="00FA62C8">
      <w:pPr>
        <w:rPr>
          <w:rFonts w:ascii="Times New Roman" w:hAnsi="Times New Roman" w:cs="Times New Roman"/>
        </w:rPr>
      </w:pPr>
    </w:p>
    <w:p w:rsidR="002817A0" w:rsidRPr="007E1B46" w:rsidRDefault="002817A0" w:rsidP="007E1B46">
      <w:pPr>
        <w:pStyle w:val="berschrift2"/>
        <w:rPr>
          <w:szCs w:val="24"/>
        </w:rPr>
      </w:pPr>
      <w:r w:rsidRPr="007E1B46">
        <w:rPr>
          <w:szCs w:val="24"/>
        </w:rPr>
        <w:t>Stabilität von Atomkernen</w:t>
      </w:r>
    </w:p>
    <w:p w:rsidR="007E1B46" w:rsidRDefault="002817A0" w:rsidP="007E1B46">
      <w:pPr>
        <w:autoSpaceDE w:val="0"/>
        <w:autoSpaceDN w:val="0"/>
        <w:adjustRightInd w:val="0"/>
        <w:spacing w:after="0" w:line="240" w:lineRule="auto"/>
        <w:rPr>
          <w:rFonts w:ascii="Times New Roman" w:hAnsi="Times New Roman" w:cs="Times New Roman"/>
        </w:rPr>
      </w:pPr>
      <w:r w:rsidRPr="00391F1E">
        <w:rPr>
          <w:rFonts w:ascii="Times New Roman" w:hAnsi="Times New Roman" w:cs="Times New Roman"/>
        </w:rPr>
        <w:t xml:space="preserve">Stabile Kerne von leichteren Atomen enthalten Neutronen und Protonen etwa im Verhältnis 1:1. Die schwereren Kerne enthalten mehr Neutronen als Protonen. Je mehr Protonen vorhanden sind, desto grösser ist der notwendige Überschuss an Neutronen, um die </w:t>
      </w:r>
      <w:proofErr w:type="spellStart"/>
      <w:r w:rsidRPr="00391F1E">
        <w:rPr>
          <w:rFonts w:ascii="Times New Roman" w:hAnsi="Times New Roman" w:cs="Times New Roman"/>
        </w:rPr>
        <w:t>abstossenden</w:t>
      </w:r>
      <w:proofErr w:type="spellEnd"/>
      <w:r w:rsidRPr="00391F1E">
        <w:rPr>
          <w:rFonts w:ascii="Times New Roman" w:hAnsi="Times New Roman" w:cs="Times New Roman"/>
        </w:rPr>
        <w:t xml:space="preserve"> Kräfte zwischen den Protonen zu überwinden. Gegen Ende der </w:t>
      </w:r>
      <w:proofErr w:type="spellStart"/>
      <w:r w:rsidRPr="00391F1E">
        <w:rPr>
          <w:rFonts w:ascii="Times New Roman" w:hAnsi="Times New Roman" w:cs="Times New Roman"/>
        </w:rPr>
        <w:t>Stabilitätzone</w:t>
      </w:r>
      <w:proofErr w:type="spellEnd"/>
      <w:r w:rsidRPr="00391F1E">
        <w:rPr>
          <w:rFonts w:ascii="Times New Roman" w:hAnsi="Times New Roman" w:cs="Times New Roman"/>
        </w:rPr>
        <w:t xml:space="preserve"> ist das Verhältnis von Neutronen und Protonen etwa 1,5.</w:t>
      </w:r>
      <w:r w:rsidR="007E1B46" w:rsidRPr="007E1B46">
        <w:rPr>
          <w:rFonts w:ascii="Times New Roman" w:hAnsi="Times New Roman" w:cs="Times New Roman"/>
        </w:rPr>
        <w:t xml:space="preserve"> </w:t>
      </w:r>
    </w:p>
    <w:p w:rsidR="007E1B46" w:rsidRDefault="007E1B46" w:rsidP="007E1B46">
      <w:pPr>
        <w:autoSpaceDE w:val="0"/>
        <w:autoSpaceDN w:val="0"/>
        <w:adjustRightInd w:val="0"/>
        <w:spacing w:after="0" w:line="240" w:lineRule="auto"/>
        <w:rPr>
          <w:rFonts w:ascii="Times New Roman" w:hAnsi="Times New Roman" w:cs="Times New Roman"/>
        </w:rPr>
      </w:pPr>
    </w:p>
    <w:p w:rsidR="007E1B46" w:rsidRPr="007E1B46" w:rsidRDefault="007E1B46" w:rsidP="007E1B46">
      <w:pPr>
        <w:autoSpaceDE w:val="0"/>
        <w:autoSpaceDN w:val="0"/>
        <w:adjustRightInd w:val="0"/>
        <w:spacing w:after="0" w:line="240" w:lineRule="auto"/>
        <w:rPr>
          <w:rFonts w:ascii="Times New Roman" w:hAnsi="Times New Roman" w:cs="Times New Roman"/>
          <w:b/>
        </w:rPr>
      </w:pPr>
      <w:r w:rsidRPr="007E1B46">
        <w:rPr>
          <w:rFonts w:ascii="Times New Roman" w:hAnsi="Times New Roman" w:cs="Times New Roman"/>
          <w:b/>
        </w:rPr>
        <w:t>Definition radioaktiver Zerfall:</w:t>
      </w:r>
    </w:p>
    <w:p w:rsidR="007E1B46" w:rsidRPr="00391F1E" w:rsidRDefault="007E1B46" w:rsidP="007E1B46">
      <w:pPr>
        <w:autoSpaceDE w:val="0"/>
        <w:autoSpaceDN w:val="0"/>
        <w:adjustRightInd w:val="0"/>
        <w:spacing w:after="0" w:line="240" w:lineRule="auto"/>
        <w:rPr>
          <w:rFonts w:ascii="Times New Roman" w:hAnsi="Times New Roman" w:cs="Times New Roman"/>
        </w:rPr>
      </w:pPr>
      <w:r w:rsidRPr="00391F1E">
        <w:rPr>
          <w:rFonts w:ascii="Times New Roman" w:hAnsi="Times New Roman" w:cs="Times New Roman"/>
        </w:rPr>
        <w:t xml:space="preserve">Beim radioaktiven Zerfall wandeln sich Kerne, die </w:t>
      </w:r>
      <w:proofErr w:type="spellStart"/>
      <w:r w:rsidRPr="00391F1E">
        <w:rPr>
          <w:rFonts w:ascii="Times New Roman" w:hAnsi="Times New Roman" w:cs="Times New Roman"/>
        </w:rPr>
        <w:t>ausserhalb</w:t>
      </w:r>
      <w:proofErr w:type="spellEnd"/>
      <w:r w:rsidRPr="00391F1E">
        <w:rPr>
          <w:rFonts w:ascii="Times New Roman" w:hAnsi="Times New Roman" w:cs="Times New Roman"/>
        </w:rPr>
        <w:t xml:space="preserve"> der Zone stabiler Nuklide liegen, freiwillig bzw. spontan durch Aussenden einer radioaktiven Strahlung in einen stabileren Kern mit niedrigerem Energieinhalt um.</w:t>
      </w:r>
    </w:p>
    <w:p w:rsidR="002817A0" w:rsidRPr="00391F1E" w:rsidRDefault="002817A0" w:rsidP="007E1B46">
      <w:pPr>
        <w:autoSpaceDE w:val="0"/>
        <w:autoSpaceDN w:val="0"/>
        <w:adjustRightInd w:val="0"/>
        <w:spacing w:after="0" w:line="240" w:lineRule="auto"/>
        <w:rPr>
          <w:rFonts w:ascii="Times New Roman" w:hAnsi="Times New Roman" w:cs="Times New Roman"/>
        </w:rPr>
      </w:pPr>
    </w:p>
    <w:p w:rsidR="002817A0" w:rsidRPr="007E1B46" w:rsidRDefault="002817A0" w:rsidP="007E1B46">
      <w:pPr>
        <w:pStyle w:val="berschrift2"/>
      </w:pPr>
      <w:proofErr w:type="spellStart"/>
      <w:r w:rsidRPr="007E1B46">
        <w:rPr>
          <w:szCs w:val="24"/>
        </w:rPr>
        <w:lastRenderedPageBreak/>
        <w:t>Grössen</w:t>
      </w:r>
      <w:proofErr w:type="spellEnd"/>
      <w:r w:rsidRPr="007E1B46">
        <w:rPr>
          <w:szCs w:val="24"/>
        </w:rPr>
        <w:t xml:space="preserve"> und </w:t>
      </w:r>
      <w:proofErr w:type="spellStart"/>
      <w:r w:rsidRPr="007E1B46">
        <w:rPr>
          <w:szCs w:val="24"/>
        </w:rPr>
        <w:t>Masseinheiten</w:t>
      </w:r>
      <w:proofErr w:type="spellEnd"/>
    </w:p>
    <w:p w:rsidR="002817A0" w:rsidRPr="00391F1E" w:rsidRDefault="002817A0">
      <w:pPr>
        <w:rPr>
          <w:rFonts w:ascii="Times New Roman" w:hAnsi="Times New Roman" w:cs="Times New Roman"/>
        </w:rPr>
      </w:pPr>
      <w:r w:rsidRPr="00391F1E">
        <w:rPr>
          <w:rFonts w:ascii="Times New Roman" w:hAnsi="Times New Roman" w:cs="Times New Roman"/>
          <w:b/>
          <w:bCs/>
        </w:rPr>
        <w:t xml:space="preserve">Becquerel </w:t>
      </w:r>
      <w:r w:rsidRPr="00391F1E">
        <w:rPr>
          <w:rFonts w:ascii="Times New Roman" w:hAnsi="Times New Roman" w:cs="Times New Roman"/>
        </w:rPr>
        <w:t>(</w:t>
      </w:r>
      <w:proofErr w:type="spellStart"/>
      <w:r w:rsidRPr="00391F1E">
        <w:rPr>
          <w:rFonts w:ascii="Times New Roman" w:hAnsi="Times New Roman" w:cs="Times New Roman"/>
        </w:rPr>
        <w:t>Bq</w:t>
      </w:r>
      <w:proofErr w:type="spellEnd"/>
      <w:r w:rsidRPr="00391F1E">
        <w:rPr>
          <w:rFonts w:ascii="Times New Roman" w:hAnsi="Times New Roman" w:cs="Times New Roman"/>
        </w:rPr>
        <w:t xml:space="preserve">) 1 </w:t>
      </w:r>
      <w:proofErr w:type="spellStart"/>
      <w:r w:rsidRPr="00391F1E">
        <w:rPr>
          <w:rFonts w:ascii="Times New Roman" w:hAnsi="Times New Roman" w:cs="Times New Roman"/>
        </w:rPr>
        <w:t>Bq</w:t>
      </w:r>
      <w:proofErr w:type="spellEnd"/>
      <w:r w:rsidRPr="00391F1E">
        <w:rPr>
          <w:rFonts w:ascii="Times New Roman" w:hAnsi="Times New Roman" w:cs="Times New Roman"/>
        </w:rPr>
        <w:t xml:space="preserve"> = 1 Zerfall pro Sekunde. SI-Einheit für die Aktivität.</w:t>
      </w:r>
    </w:p>
    <w:p w:rsidR="00D2238A" w:rsidRPr="007E1B46" w:rsidRDefault="00D2238A" w:rsidP="007E1B46">
      <w:pPr>
        <w:pStyle w:val="berschrift2"/>
        <w:rPr>
          <w:szCs w:val="16"/>
        </w:rPr>
      </w:pPr>
      <w:r w:rsidRPr="007E1B46">
        <w:rPr>
          <w:szCs w:val="24"/>
        </w:rPr>
        <w:t>Halbwertszeit T</w:t>
      </w:r>
      <w:r w:rsidRPr="007E1B46">
        <w:rPr>
          <w:szCs w:val="16"/>
        </w:rPr>
        <w:t>1/2</w:t>
      </w:r>
    </w:p>
    <w:p w:rsidR="00D2238A" w:rsidRPr="00391F1E" w:rsidRDefault="00D2238A" w:rsidP="00D2238A">
      <w:pPr>
        <w:autoSpaceDE w:val="0"/>
        <w:autoSpaceDN w:val="0"/>
        <w:adjustRightInd w:val="0"/>
        <w:spacing w:after="0" w:line="240" w:lineRule="auto"/>
        <w:rPr>
          <w:rFonts w:ascii="Times New Roman" w:hAnsi="Times New Roman" w:cs="Times New Roman"/>
        </w:rPr>
      </w:pPr>
      <w:r w:rsidRPr="00391F1E">
        <w:rPr>
          <w:rFonts w:ascii="Times New Roman" w:hAnsi="Times New Roman" w:cs="Times New Roman"/>
        </w:rPr>
        <w:t xml:space="preserve">Die </w:t>
      </w:r>
      <w:r w:rsidRPr="00391F1E">
        <w:rPr>
          <w:rFonts w:ascii="Times New Roman" w:hAnsi="Times New Roman" w:cs="Times New Roman"/>
          <w:b/>
          <w:bCs/>
        </w:rPr>
        <w:t xml:space="preserve">Halbwertszeit T1/2 </w:t>
      </w:r>
      <w:r w:rsidRPr="00391F1E">
        <w:rPr>
          <w:rFonts w:ascii="Times New Roman" w:hAnsi="Times New Roman" w:cs="Times New Roman"/>
        </w:rPr>
        <w:t>ist also die Zeit, die vergeht, bis die Anzahl der anfangs vorhandenen radioaktiven</w:t>
      </w:r>
    </w:p>
    <w:p w:rsidR="00D2238A" w:rsidRPr="00391F1E" w:rsidRDefault="00D2238A" w:rsidP="00D2238A">
      <w:pPr>
        <w:autoSpaceDE w:val="0"/>
        <w:autoSpaceDN w:val="0"/>
        <w:adjustRightInd w:val="0"/>
        <w:spacing w:after="0" w:line="240" w:lineRule="auto"/>
        <w:rPr>
          <w:rFonts w:ascii="Times New Roman" w:hAnsi="Times New Roman" w:cs="Times New Roman"/>
          <w:b/>
          <w:bCs/>
        </w:rPr>
      </w:pPr>
      <w:r w:rsidRPr="00391F1E">
        <w:rPr>
          <w:rFonts w:ascii="Times New Roman" w:hAnsi="Times New Roman" w:cs="Times New Roman"/>
        </w:rPr>
        <w:t>(also instabilen) Atome durch Zerfall auf die Hälfte abgenommen hat.</w:t>
      </w:r>
    </w:p>
    <w:p w:rsidR="00D2238A" w:rsidRPr="00391F1E" w:rsidRDefault="00D2238A" w:rsidP="00D2238A">
      <w:pPr>
        <w:pStyle w:val="berschrift4"/>
        <w:rPr>
          <w:rFonts w:ascii="Times New Roman" w:hAnsi="Times New Roman" w:cs="Times New Roman"/>
        </w:rPr>
      </w:pPr>
      <w:r w:rsidRPr="00391F1E">
        <w:rPr>
          <w:rFonts w:ascii="Times New Roman" w:hAnsi="Times New Roman" w:cs="Times New Roman"/>
        </w:rPr>
        <w:t>Zerfallsgesetz</w:t>
      </w:r>
    </w:p>
    <w:p w:rsidR="00D2238A" w:rsidRPr="00391F1E" w:rsidRDefault="00D2238A" w:rsidP="00D2238A">
      <w:pPr>
        <w:autoSpaceDE w:val="0"/>
        <w:autoSpaceDN w:val="0"/>
        <w:adjustRightInd w:val="0"/>
        <w:spacing w:after="0" w:line="240" w:lineRule="auto"/>
        <w:rPr>
          <w:rFonts w:ascii="Times New Roman" w:hAnsi="Times New Roman" w:cs="Times New Roman"/>
        </w:rPr>
      </w:pPr>
      <w:r w:rsidRPr="00391F1E">
        <w:rPr>
          <w:rFonts w:ascii="Times New Roman" w:hAnsi="Times New Roman" w:cs="Times New Roman"/>
        </w:rPr>
        <w:t xml:space="preserve">Bei einem radioaktiven Stoff mit der Zerfallskonstanten </w:t>
      </w:r>
      <w:r w:rsidRPr="00391F1E">
        <w:rPr>
          <w:rFonts w:ascii="Times New Roman" w:eastAsia="Arial Unicode MS" w:hAnsi="Arial Unicode MS" w:cs="Times New Roman"/>
        </w:rPr>
        <w:t>ʎ</w:t>
      </w:r>
      <w:r w:rsidRPr="00391F1E">
        <w:rPr>
          <w:rFonts w:ascii="Times New Roman" w:eastAsia="SymbolMT" w:hAnsi="Times New Roman" w:cs="Times New Roman"/>
        </w:rPr>
        <w:t xml:space="preserve"> </w:t>
      </w:r>
      <w:r w:rsidRPr="00391F1E">
        <w:rPr>
          <w:rFonts w:ascii="Times New Roman" w:hAnsi="Times New Roman" w:cs="Times New Roman"/>
        </w:rPr>
        <w:t>sind von anfänglich N0 Kernen nach der Zeit t noch N = N0 e</w:t>
      </w:r>
      <w:r w:rsidRPr="00391F1E">
        <w:rPr>
          <w:rFonts w:ascii="Times New Roman" w:hAnsi="Times New Roman" w:cs="Times New Roman"/>
          <w:vertAlign w:val="superscript"/>
        </w:rPr>
        <w:t>−</w:t>
      </w:r>
      <w:proofErr w:type="spellStart"/>
      <w:r w:rsidRPr="00391F1E">
        <w:rPr>
          <w:rFonts w:ascii="Times New Roman" w:eastAsia="Arial Unicode MS" w:hAnsi="Arial Unicode MS" w:cs="Times New Roman"/>
          <w:vertAlign w:val="superscript"/>
        </w:rPr>
        <w:t>ʎ</w:t>
      </w:r>
      <w:r w:rsidRPr="00391F1E">
        <w:rPr>
          <w:rFonts w:ascii="Times New Roman" w:hAnsi="Times New Roman" w:cs="Times New Roman"/>
          <w:vertAlign w:val="superscript"/>
        </w:rPr>
        <w:t>t</w:t>
      </w:r>
      <w:proofErr w:type="spellEnd"/>
    </w:p>
    <w:p w:rsidR="00D2238A" w:rsidRPr="00391F1E" w:rsidRDefault="00D2238A" w:rsidP="00D2238A">
      <w:pPr>
        <w:rPr>
          <w:rFonts w:ascii="Times New Roman" w:hAnsi="Times New Roman" w:cs="Times New Roman"/>
        </w:rPr>
      </w:pPr>
      <w:r w:rsidRPr="00391F1E">
        <w:rPr>
          <w:rFonts w:ascii="Times New Roman" w:hAnsi="Times New Roman" w:cs="Times New Roman"/>
        </w:rPr>
        <w:t>Kerne vorhanden.</w:t>
      </w:r>
    </w:p>
    <w:p w:rsidR="00D2238A" w:rsidRPr="00391F1E" w:rsidRDefault="007E1B46" w:rsidP="007E1B46">
      <w:pPr>
        <w:pStyle w:val="berschrift2"/>
        <w:rPr>
          <w:rFonts w:ascii="Times New Roman" w:hAnsi="Times New Roman" w:cs="Times New Roman"/>
          <w:sz w:val="22"/>
          <w:szCs w:val="22"/>
        </w:rPr>
      </w:pPr>
      <w:r>
        <w:t xml:space="preserve">Die Radiokarbon- oder </w:t>
      </w:r>
      <w:r>
        <w:rPr>
          <w:sz w:val="16"/>
          <w:szCs w:val="16"/>
        </w:rPr>
        <w:t>14</w:t>
      </w:r>
      <w:r>
        <w:t>C-Methode</w:t>
      </w:r>
    </w:p>
    <w:p w:rsidR="00D2238A" w:rsidRPr="00391F1E" w:rsidRDefault="00D2238A" w:rsidP="00D2238A">
      <w:pPr>
        <w:autoSpaceDE w:val="0"/>
        <w:autoSpaceDN w:val="0"/>
        <w:adjustRightInd w:val="0"/>
        <w:spacing w:after="0" w:line="240" w:lineRule="auto"/>
        <w:rPr>
          <w:rFonts w:ascii="Times New Roman" w:hAnsi="Times New Roman" w:cs="Times New Roman"/>
        </w:rPr>
      </w:pPr>
      <w:r w:rsidRPr="00391F1E">
        <w:rPr>
          <w:rFonts w:ascii="Times New Roman" w:hAnsi="Times New Roman" w:cs="Times New Roman"/>
        </w:rPr>
        <w:t xml:space="preserve">Durch die </w:t>
      </w:r>
      <w:r w:rsidRPr="00391F1E">
        <w:rPr>
          <w:rFonts w:ascii="Times New Roman" w:hAnsi="Times New Roman" w:cs="Times New Roman"/>
          <w:b/>
          <w:bCs/>
        </w:rPr>
        <w:t xml:space="preserve">Photosynthese </w:t>
      </w:r>
      <w:r w:rsidRPr="00391F1E">
        <w:rPr>
          <w:rFonts w:ascii="Times New Roman" w:hAnsi="Times New Roman" w:cs="Times New Roman"/>
        </w:rPr>
        <w:t xml:space="preserve">der Pflanzen gelangt </w:t>
      </w:r>
      <w:r w:rsidRPr="007E1B46">
        <w:rPr>
          <w:rFonts w:ascii="Times New Roman" w:hAnsi="Times New Roman" w:cs="Times New Roman"/>
          <w:vertAlign w:val="subscript"/>
        </w:rPr>
        <w:t>14</w:t>
      </w:r>
      <w:r w:rsidRPr="00391F1E">
        <w:rPr>
          <w:rFonts w:ascii="Times New Roman" w:hAnsi="Times New Roman" w:cs="Times New Roman"/>
        </w:rPr>
        <w:t xml:space="preserve">C in die Biosphäre. Da Lebewesen bei ihrem Stoffwechsel ständig Kohlenstoff </w:t>
      </w:r>
      <w:r w:rsidR="007E1B46">
        <w:rPr>
          <w:rFonts w:ascii="Times New Roman" w:hAnsi="Times New Roman" w:cs="Times New Roman"/>
        </w:rPr>
        <w:t xml:space="preserve"> </w:t>
      </w:r>
      <w:r w:rsidRPr="00391F1E">
        <w:rPr>
          <w:rFonts w:ascii="Times New Roman" w:hAnsi="Times New Roman" w:cs="Times New Roman"/>
        </w:rPr>
        <w:t>mit der Atmosphäre austauschen, stellt sich in lebenden Organismen dasselbe Verteilungsverhältnis der Kohlenstoff-Isotope ein, wie es in der Atmosphäre vorliegt.</w:t>
      </w:r>
    </w:p>
    <w:p w:rsidR="00D2238A" w:rsidRPr="00391F1E" w:rsidRDefault="00D2238A" w:rsidP="00D2238A">
      <w:pPr>
        <w:autoSpaceDE w:val="0"/>
        <w:autoSpaceDN w:val="0"/>
        <w:adjustRightInd w:val="0"/>
        <w:spacing w:after="0" w:line="240" w:lineRule="auto"/>
        <w:rPr>
          <w:rFonts w:ascii="Times New Roman" w:hAnsi="Times New Roman" w:cs="Times New Roman"/>
        </w:rPr>
      </w:pPr>
    </w:p>
    <w:p w:rsidR="00F65421" w:rsidRPr="00391F1E" w:rsidRDefault="00F65421" w:rsidP="00F65421">
      <w:pPr>
        <w:autoSpaceDE w:val="0"/>
        <w:autoSpaceDN w:val="0"/>
        <w:adjustRightInd w:val="0"/>
        <w:spacing w:after="0" w:line="240" w:lineRule="auto"/>
        <w:rPr>
          <w:rFonts w:ascii="Times New Roman" w:hAnsi="Times New Roman" w:cs="Times New Roman"/>
        </w:rPr>
      </w:pPr>
      <w:r w:rsidRPr="00391F1E">
        <w:rPr>
          <w:rFonts w:ascii="Times New Roman" w:hAnsi="Times New Roman" w:cs="Times New Roman"/>
        </w:rPr>
        <w:t xml:space="preserve">Wird Kohlenstoff aus diesem Kreislauf herausgenommen (das </w:t>
      </w:r>
      <w:proofErr w:type="spellStart"/>
      <w:r w:rsidRPr="00391F1E">
        <w:rPr>
          <w:rFonts w:ascii="Times New Roman" w:hAnsi="Times New Roman" w:cs="Times New Roman"/>
        </w:rPr>
        <w:t>heisst</w:t>
      </w:r>
      <w:proofErr w:type="spellEnd"/>
      <w:r w:rsidRPr="00391F1E">
        <w:rPr>
          <w:rFonts w:ascii="Times New Roman" w:hAnsi="Times New Roman" w:cs="Times New Roman"/>
        </w:rPr>
        <w:t xml:space="preserve">: wird er fossil), dann ändert sich das Verhältnis zwischen 14C und 12C, weil die zerfallenden 14C-Kerne </w:t>
      </w:r>
      <w:r w:rsidRPr="00391F1E">
        <w:rPr>
          <w:rFonts w:ascii="Times New Roman" w:hAnsi="Times New Roman" w:cs="Times New Roman"/>
          <w:b/>
          <w:bCs/>
        </w:rPr>
        <w:t xml:space="preserve">nicht </w:t>
      </w:r>
      <w:r w:rsidRPr="00391F1E">
        <w:rPr>
          <w:rFonts w:ascii="Times New Roman" w:hAnsi="Times New Roman" w:cs="Times New Roman"/>
        </w:rPr>
        <w:t>durch neue ersetzt werden und es gilt das Zerfallsgesetz:</w:t>
      </w:r>
    </w:p>
    <w:p w:rsidR="00F65421" w:rsidRPr="00391F1E" w:rsidRDefault="00F65421" w:rsidP="00F65421">
      <w:pPr>
        <w:autoSpaceDE w:val="0"/>
        <w:autoSpaceDN w:val="0"/>
        <w:adjustRightInd w:val="0"/>
        <w:spacing w:after="0" w:line="240" w:lineRule="auto"/>
        <w:rPr>
          <w:rFonts w:ascii="Times New Roman" w:hAnsi="Times New Roman" w:cs="Times New Roman"/>
        </w:rPr>
      </w:pPr>
      <w:r w:rsidRPr="00391F1E">
        <w:rPr>
          <w:rFonts w:ascii="Times New Roman" w:hAnsi="Times New Roman" w:cs="Times New Roman"/>
          <w:noProof/>
          <w:lang w:eastAsia="de-DE"/>
        </w:rPr>
        <w:drawing>
          <wp:inline distT="0" distB="0" distL="0" distR="0">
            <wp:extent cx="3914775" cy="933450"/>
            <wp:effectExtent l="19050" t="0" r="9525" b="0"/>
            <wp:docPr id="5"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srcRect/>
                    <a:stretch>
                      <a:fillRect/>
                    </a:stretch>
                  </pic:blipFill>
                  <pic:spPr bwMode="auto">
                    <a:xfrm>
                      <a:off x="0" y="0"/>
                      <a:ext cx="3914775" cy="933450"/>
                    </a:xfrm>
                    <a:prstGeom prst="rect">
                      <a:avLst/>
                    </a:prstGeom>
                    <a:noFill/>
                    <a:ln w="9525">
                      <a:noFill/>
                      <a:miter lim="800000"/>
                      <a:headEnd/>
                      <a:tailEnd/>
                    </a:ln>
                  </pic:spPr>
                </pic:pic>
              </a:graphicData>
            </a:graphic>
          </wp:inline>
        </w:drawing>
      </w:r>
    </w:p>
    <w:p w:rsidR="00F65421" w:rsidRPr="00391F1E" w:rsidRDefault="00F65421" w:rsidP="00D2238A">
      <w:pPr>
        <w:autoSpaceDE w:val="0"/>
        <w:autoSpaceDN w:val="0"/>
        <w:adjustRightInd w:val="0"/>
        <w:spacing w:after="0" w:line="240" w:lineRule="auto"/>
        <w:rPr>
          <w:rFonts w:ascii="Times New Roman" w:hAnsi="Times New Roman" w:cs="Times New Roman"/>
        </w:rPr>
      </w:pPr>
    </w:p>
    <w:p w:rsidR="00391F1E" w:rsidRPr="00391F1E" w:rsidRDefault="007E1B46" w:rsidP="00D2238A">
      <w:pPr>
        <w:autoSpaceDE w:val="0"/>
        <w:autoSpaceDN w:val="0"/>
        <w:adjustRightInd w:val="0"/>
        <w:spacing w:after="0" w:line="240" w:lineRule="auto"/>
        <w:rPr>
          <w:rFonts w:ascii="Times New Roman" w:hAnsi="Times New Roman" w:cs="Times New Roman"/>
        </w:rPr>
      </w:pPr>
      <w:r>
        <w:rPr>
          <w:rFonts w:ascii="Times New Roman" w:hAnsi="Times New Roman" w:cs="Times New Roman"/>
          <w:noProof/>
          <w:lang w:eastAsia="de-DE"/>
        </w:rPr>
        <w:drawing>
          <wp:anchor distT="0" distB="0" distL="114300" distR="114300" simplePos="0" relativeHeight="251662336" behindDoc="1" locked="0" layoutInCell="1" allowOverlap="1">
            <wp:simplePos x="0" y="0"/>
            <wp:positionH relativeFrom="column">
              <wp:posOffset>4081780</wp:posOffset>
            </wp:positionH>
            <wp:positionV relativeFrom="paragraph">
              <wp:posOffset>227330</wp:posOffset>
            </wp:positionV>
            <wp:extent cx="2733675" cy="1685925"/>
            <wp:effectExtent l="0" t="0" r="0" b="0"/>
            <wp:wrapTight wrapText="bothSides">
              <wp:wrapPolygon edited="0">
                <wp:start x="16256" y="488"/>
                <wp:lineTo x="14601" y="1220"/>
                <wp:lineTo x="13999" y="2197"/>
                <wp:lineTo x="13999" y="4393"/>
                <wp:lineTo x="301" y="9763"/>
                <wp:lineTo x="301" y="12203"/>
                <wp:lineTo x="6623" y="12203"/>
                <wp:lineTo x="6623" y="14156"/>
                <wp:lineTo x="9483" y="16108"/>
                <wp:lineTo x="12192" y="16108"/>
                <wp:lineTo x="14450" y="20258"/>
                <wp:lineTo x="16557" y="21234"/>
                <wp:lineTo x="16859" y="21234"/>
                <wp:lineTo x="18514" y="21234"/>
                <wp:lineTo x="18665" y="20502"/>
                <wp:lineTo x="18063" y="20014"/>
                <wp:lineTo x="17009" y="20014"/>
                <wp:lineTo x="20170" y="16353"/>
                <wp:lineTo x="20772" y="15864"/>
                <wp:lineTo x="21224" y="13424"/>
                <wp:lineTo x="20923" y="12203"/>
                <wp:lineTo x="21374" y="11227"/>
                <wp:lineTo x="20772" y="8054"/>
                <wp:lineTo x="20622" y="5614"/>
                <wp:lineTo x="17912" y="4393"/>
                <wp:lineTo x="18815" y="732"/>
                <wp:lineTo x="18815" y="488"/>
                <wp:lineTo x="16256" y="488"/>
              </wp:wrapPolygon>
            </wp:wrapTight>
            <wp:docPr id="6" name="Bild 6" descr="http://upload.wikimedia.org/wikipedia/commons/5/5c/Kernspaltu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upload.wikimedia.org/wikipedia/commons/5/5c/Kernspaltung.png"/>
                    <pic:cNvPicPr>
                      <a:picLocks noChangeAspect="1" noChangeArrowheads="1"/>
                    </pic:cNvPicPr>
                  </pic:nvPicPr>
                  <pic:blipFill>
                    <a:blip r:embed="rId9"/>
                    <a:srcRect/>
                    <a:stretch>
                      <a:fillRect/>
                    </a:stretch>
                  </pic:blipFill>
                  <pic:spPr bwMode="auto">
                    <a:xfrm>
                      <a:off x="0" y="0"/>
                      <a:ext cx="2733675" cy="1685925"/>
                    </a:xfrm>
                    <a:prstGeom prst="rect">
                      <a:avLst/>
                    </a:prstGeom>
                    <a:noFill/>
                    <a:ln w="9525">
                      <a:noFill/>
                      <a:miter lim="800000"/>
                      <a:headEnd/>
                      <a:tailEnd/>
                    </a:ln>
                  </pic:spPr>
                </pic:pic>
              </a:graphicData>
            </a:graphic>
          </wp:anchor>
        </w:drawing>
      </w:r>
      <w:r w:rsidR="00F65421" w:rsidRPr="00391F1E">
        <w:rPr>
          <w:rFonts w:ascii="Times New Roman" w:hAnsi="Times New Roman" w:cs="Times New Roman"/>
        </w:rPr>
        <w:t>D</w:t>
      </w:r>
      <w:r w:rsidR="00D2238A" w:rsidRPr="00391F1E">
        <w:rPr>
          <w:rFonts w:ascii="Times New Roman" w:hAnsi="Times New Roman" w:cs="Times New Roman"/>
        </w:rPr>
        <w:t xml:space="preserve">er hierfür entscheidende Zeitpunkt ist das Ende des Stoffaustauschs mit der Atmosphäre, also der Tod des Lebewesens. So ist das Verhältnis zwischen </w:t>
      </w:r>
      <w:r w:rsidR="00D2238A" w:rsidRPr="007E1B46">
        <w:rPr>
          <w:rFonts w:ascii="Times New Roman" w:hAnsi="Times New Roman" w:cs="Times New Roman"/>
          <w:vertAlign w:val="subscript"/>
        </w:rPr>
        <w:t>14</w:t>
      </w:r>
      <w:r w:rsidR="00D2238A" w:rsidRPr="00391F1E">
        <w:rPr>
          <w:rFonts w:ascii="Times New Roman" w:hAnsi="Times New Roman" w:cs="Times New Roman"/>
        </w:rPr>
        <w:t xml:space="preserve">C und </w:t>
      </w:r>
      <w:r w:rsidR="00D2238A" w:rsidRPr="007E1B46">
        <w:rPr>
          <w:rFonts w:ascii="Times New Roman" w:hAnsi="Times New Roman" w:cs="Times New Roman"/>
          <w:vertAlign w:val="subscript"/>
        </w:rPr>
        <w:t>12</w:t>
      </w:r>
      <w:r w:rsidR="00D2238A" w:rsidRPr="00391F1E">
        <w:rPr>
          <w:rFonts w:ascii="Times New Roman" w:hAnsi="Times New Roman" w:cs="Times New Roman"/>
        </w:rPr>
        <w:t xml:space="preserve">C eines organischen Materials ein </w:t>
      </w:r>
      <w:proofErr w:type="spellStart"/>
      <w:r w:rsidR="00D2238A" w:rsidRPr="00391F1E">
        <w:rPr>
          <w:rFonts w:ascii="Times New Roman" w:hAnsi="Times New Roman" w:cs="Times New Roman"/>
        </w:rPr>
        <w:t>Mass</w:t>
      </w:r>
      <w:proofErr w:type="spellEnd"/>
      <w:r w:rsidR="00D2238A" w:rsidRPr="00391F1E">
        <w:rPr>
          <w:rFonts w:ascii="Times New Roman" w:hAnsi="Times New Roman" w:cs="Times New Roman"/>
        </w:rPr>
        <w:t xml:space="preserve"> für die Zeit, die seit dem Tod eines Lebewesens – beispielsweise dem Fällen eines Baums und Verwendung dessen Holzes – vergangen ist. Mithin ist es ein </w:t>
      </w:r>
      <w:proofErr w:type="spellStart"/>
      <w:r w:rsidR="00D2238A" w:rsidRPr="00391F1E">
        <w:rPr>
          <w:rFonts w:ascii="Times New Roman" w:hAnsi="Times New Roman" w:cs="Times New Roman"/>
        </w:rPr>
        <w:t>Mass</w:t>
      </w:r>
      <w:proofErr w:type="spellEnd"/>
      <w:r w:rsidR="00D2238A" w:rsidRPr="00391F1E">
        <w:rPr>
          <w:rFonts w:ascii="Times New Roman" w:hAnsi="Times New Roman" w:cs="Times New Roman"/>
        </w:rPr>
        <w:t xml:space="preserve"> für das Alter des Materials. </w:t>
      </w:r>
    </w:p>
    <w:p w:rsidR="00391F1E" w:rsidRPr="007E1B46" w:rsidRDefault="00391F1E" w:rsidP="007E1B46">
      <w:pPr>
        <w:pStyle w:val="berschrift2"/>
      </w:pPr>
      <w:r w:rsidRPr="007E1B46">
        <w:t>Kernspaltung</w:t>
      </w:r>
    </w:p>
    <w:p w:rsidR="00D2238A" w:rsidRPr="00391F1E" w:rsidRDefault="00391F1E" w:rsidP="00D2238A">
      <w:pPr>
        <w:autoSpaceDE w:val="0"/>
        <w:autoSpaceDN w:val="0"/>
        <w:adjustRightInd w:val="0"/>
        <w:spacing w:after="0" w:line="240" w:lineRule="auto"/>
        <w:rPr>
          <w:rFonts w:ascii="Times New Roman" w:hAnsi="Times New Roman" w:cs="Times New Roman"/>
        </w:rPr>
      </w:pPr>
      <w:r w:rsidRPr="00391F1E">
        <w:rPr>
          <w:rFonts w:ascii="Times New Roman" w:hAnsi="Times New Roman" w:cs="Times New Roman"/>
        </w:rPr>
        <w:t xml:space="preserve">Ein frei herumfliegendes Teilchen, meist ein </w:t>
      </w:r>
      <w:hyperlink r:id="rId10" w:tooltip="Neutron" w:history="1">
        <w:r w:rsidRPr="00391F1E">
          <w:rPr>
            <w:rStyle w:val="Hyperlink"/>
            <w:rFonts w:ascii="Times New Roman" w:hAnsi="Times New Roman" w:cs="Times New Roman"/>
            <w:color w:val="auto"/>
            <w:u w:val="none"/>
          </w:rPr>
          <w:t>Neutron</w:t>
        </w:r>
      </w:hyperlink>
      <w:r w:rsidRPr="00391F1E">
        <w:rPr>
          <w:rFonts w:ascii="Times New Roman" w:hAnsi="Times New Roman" w:cs="Times New Roman"/>
        </w:rPr>
        <w:t xml:space="preserve">, trifft zufälligerweise einen Kern und wird von diesem absorbiert (mit Neutronen kann man nicht “zielen”). Der Kern gewinnt dadurch die </w:t>
      </w:r>
      <w:hyperlink r:id="rId11" w:tooltip="Bindungsenergie" w:history="1">
        <w:r w:rsidRPr="00391F1E">
          <w:rPr>
            <w:rStyle w:val="Hyperlink"/>
            <w:rFonts w:ascii="Times New Roman" w:hAnsi="Times New Roman" w:cs="Times New Roman"/>
            <w:color w:val="auto"/>
            <w:u w:val="none"/>
          </w:rPr>
          <w:t>Bindungsenergie</w:t>
        </w:r>
      </w:hyperlink>
      <w:r w:rsidRPr="00391F1E">
        <w:rPr>
          <w:rFonts w:ascii="Times New Roman" w:hAnsi="Times New Roman" w:cs="Times New Roman"/>
        </w:rPr>
        <w:t xml:space="preserve"> (und zusätzlich auch eventuelle kinetische Energie) dieses Neutrons, befindet sich also in einem angeregten Zustand und spaltet sich.</w:t>
      </w:r>
    </w:p>
    <w:p w:rsidR="00391F1E" w:rsidRPr="007E1B46" w:rsidRDefault="00391F1E" w:rsidP="007E1B46">
      <w:pPr>
        <w:pStyle w:val="berschrift2"/>
      </w:pPr>
      <w:r w:rsidRPr="007E1B46">
        <w:t>Massendefekt</w:t>
      </w:r>
    </w:p>
    <w:p w:rsidR="00391F1E" w:rsidRPr="00391F1E" w:rsidRDefault="00391F1E" w:rsidP="00391F1E">
      <w:pPr>
        <w:pStyle w:val="StandardWeb"/>
        <w:rPr>
          <w:sz w:val="22"/>
          <w:szCs w:val="22"/>
        </w:rPr>
      </w:pPr>
      <w:r w:rsidRPr="00391F1E">
        <w:rPr>
          <w:sz w:val="22"/>
          <w:szCs w:val="22"/>
        </w:rPr>
        <w:t xml:space="preserve">Der Massendefekt lässt sich mit der Erkenntnis der </w:t>
      </w:r>
      <w:hyperlink r:id="rId12" w:tooltip="Spezielle Relativitätstheorie" w:history="1">
        <w:r w:rsidRPr="00391F1E">
          <w:rPr>
            <w:rStyle w:val="Hyperlink"/>
            <w:rFonts w:eastAsiaTheme="majorEastAsia"/>
            <w:color w:val="auto"/>
            <w:sz w:val="22"/>
            <w:szCs w:val="22"/>
            <w:u w:val="none"/>
          </w:rPr>
          <w:t>relativistischen Physik</w:t>
        </w:r>
      </w:hyperlink>
      <w:r w:rsidRPr="00391F1E">
        <w:rPr>
          <w:sz w:val="22"/>
          <w:szCs w:val="22"/>
        </w:rPr>
        <w:t xml:space="preserve"> erklären, dass man an der </w:t>
      </w:r>
      <w:hyperlink r:id="rId13" w:tooltip="Äquivalenz von Masse und Energie" w:history="1">
        <w:r w:rsidRPr="00391F1E">
          <w:rPr>
            <w:rStyle w:val="Hyperlink"/>
            <w:rFonts w:eastAsiaTheme="majorEastAsia"/>
            <w:color w:val="auto"/>
            <w:sz w:val="22"/>
            <w:szCs w:val="22"/>
            <w:u w:val="none"/>
          </w:rPr>
          <w:t>Masse die Energie</w:t>
        </w:r>
      </w:hyperlink>
      <w:r w:rsidRPr="00391F1E">
        <w:rPr>
          <w:sz w:val="22"/>
          <w:szCs w:val="22"/>
        </w:rPr>
        <w:t xml:space="preserve"> des ruhenden Teilchens ablesen kann: die </w:t>
      </w:r>
      <w:hyperlink r:id="rId14" w:tooltip="Bindungsenergie" w:history="1">
        <w:r w:rsidRPr="00391F1E">
          <w:rPr>
            <w:rStyle w:val="Hyperlink"/>
            <w:rFonts w:eastAsiaTheme="majorEastAsia"/>
            <w:color w:val="auto"/>
            <w:sz w:val="22"/>
            <w:szCs w:val="22"/>
            <w:u w:val="none"/>
          </w:rPr>
          <w:t>Bindungsenergie</w:t>
        </w:r>
      </w:hyperlink>
      <w:r w:rsidRPr="00391F1E">
        <w:rPr>
          <w:sz w:val="22"/>
          <w:szCs w:val="22"/>
        </w:rPr>
        <w:t xml:space="preserve"> der Nukleonen vermindert die Summe der </w:t>
      </w:r>
      <w:hyperlink r:id="rId15" w:tooltip="Ruheenergie" w:history="1">
        <w:r w:rsidRPr="00391F1E">
          <w:rPr>
            <w:rStyle w:val="Hyperlink"/>
            <w:rFonts w:eastAsiaTheme="majorEastAsia"/>
            <w:color w:val="auto"/>
            <w:sz w:val="22"/>
            <w:szCs w:val="22"/>
            <w:u w:val="none"/>
          </w:rPr>
          <w:t>Ruheenergien</w:t>
        </w:r>
      </w:hyperlink>
      <w:r w:rsidRPr="00391F1E">
        <w:rPr>
          <w:sz w:val="22"/>
          <w:szCs w:val="22"/>
        </w:rPr>
        <w:t xml:space="preserve"> der einzelnen Kernbausteine. Somit ist die beim Bau eines Atoms freigesetzte Bindungsenergie der Nukleonen diejenige Energie, die dem Massendefekt nach der Beziehung </w:t>
      </w:r>
      <w:r w:rsidRPr="00391F1E">
        <w:rPr>
          <w:rStyle w:val="texhtml"/>
          <w:i/>
          <w:iCs/>
          <w:sz w:val="22"/>
          <w:szCs w:val="22"/>
        </w:rPr>
        <w:t>E</w:t>
      </w:r>
      <w:r w:rsidRPr="00391F1E">
        <w:rPr>
          <w:rStyle w:val="texhtml"/>
          <w:sz w:val="22"/>
          <w:szCs w:val="22"/>
          <w:vertAlign w:val="subscript"/>
        </w:rPr>
        <w:t>B</w:t>
      </w:r>
      <w:r w:rsidRPr="00391F1E">
        <w:rPr>
          <w:rStyle w:val="texhtml"/>
          <w:sz w:val="22"/>
          <w:szCs w:val="22"/>
        </w:rPr>
        <w:t xml:space="preserve"> = Δ</w:t>
      </w:r>
      <w:r w:rsidRPr="00391F1E">
        <w:rPr>
          <w:rStyle w:val="texhtml"/>
          <w:i/>
          <w:iCs/>
          <w:sz w:val="22"/>
          <w:szCs w:val="22"/>
        </w:rPr>
        <w:t>mc</w:t>
      </w:r>
      <w:r w:rsidRPr="00391F1E">
        <w:rPr>
          <w:rStyle w:val="texhtml"/>
          <w:sz w:val="22"/>
          <w:szCs w:val="22"/>
          <w:vertAlign w:val="superscript"/>
        </w:rPr>
        <w:t>2</w:t>
      </w:r>
      <w:r w:rsidRPr="00391F1E">
        <w:rPr>
          <w:sz w:val="22"/>
          <w:szCs w:val="22"/>
        </w:rPr>
        <w:t xml:space="preserve"> äquivalent ist.</w:t>
      </w:r>
    </w:p>
    <w:p w:rsidR="00391F1E" w:rsidRPr="00391F1E" w:rsidRDefault="00391F1E" w:rsidP="00391F1E">
      <w:pPr>
        <w:pStyle w:val="StandardWeb"/>
        <w:rPr>
          <w:sz w:val="22"/>
          <w:szCs w:val="22"/>
        </w:rPr>
      </w:pPr>
      <w:r w:rsidRPr="00391F1E">
        <w:rPr>
          <w:sz w:val="22"/>
          <w:szCs w:val="22"/>
        </w:rPr>
        <w:t>Je größer der Massendefekt ist, desto stabiler ist der Atomkern, da mehr Energie zu seiner Zerlegung aufgewendet werden muss.</w:t>
      </w:r>
    </w:p>
    <w:p w:rsidR="00D2238A" w:rsidRDefault="00D2238A" w:rsidP="00D2238A">
      <w:pPr>
        <w:autoSpaceDE w:val="0"/>
        <w:autoSpaceDN w:val="0"/>
        <w:adjustRightInd w:val="0"/>
        <w:spacing w:after="0" w:line="240" w:lineRule="auto"/>
      </w:pPr>
    </w:p>
    <w:p w:rsidR="002E3572" w:rsidRPr="00D2238A" w:rsidRDefault="002E3572" w:rsidP="00D2238A">
      <w:pPr>
        <w:autoSpaceDE w:val="0"/>
        <w:autoSpaceDN w:val="0"/>
        <w:adjustRightInd w:val="0"/>
        <w:spacing w:after="0" w:line="240" w:lineRule="auto"/>
        <w:rPr>
          <w:rFonts w:ascii="ComicSansMS" w:hAnsi="ComicSansMS" w:cs="ComicSansMS"/>
          <w:sz w:val="18"/>
          <w:szCs w:val="18"/>
        </w:rPr>
      </w:pPr>
    </w:p>
    <w:sectPr w:rsidR="002E3572" w:rsidRPr="00D2238A" w:rsidSect="002E3572">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SymbolMT">
    <w:altName w:val="Arial Unicode MS"/>
    <w:panose1 w:val="00000000000000000000"/>
    <w:charset w:val="88"/>
    <w:family w:val="auto"/>
    <w:notTrueType/>
    <w:pitch w:val="default"/>
    <w:sig w:usb0="00000000" w:usb1="08080000" w:usb2="00000010" w:usb3="00000000" w:csb0="00100000" w:csb1="00000000"/>
  </w:font>
  <w:font w:name="ComicSansMS">
    <w:altName w:val="Arial"/>
    <w:panose1 w:val="00000000000000000000"/>
    <w:charset w:val="00"/>
    <w:family w:val="swiss"/>
    <w:notTrueType/>
    <w:pitch w:val="default"/>
    <w:sig w:usb0="00000001" w:usb1="00000000" w:usb2="00000000" w:usb3="00000000" w:csb0="00000009"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A62C8"/>
    <w:rsid w:val="002817A0"/>
    <w:rsid w:val="002E3572"/>
    <w:rsid w:val="00391F1E"/>
    <w:rsid w:val="007E1B46"/>
    <w:rsid w:val="009F1AC2"/>
    <w:rsid w:val="00B46F8B"/>
    <w:rsid w:val="00D2238A"/>
    <w:rsid w:val="00F65421"/>
    <w:rsid w:val="00FA62C8"/>
    <w:rsid w:val="00FC3F55"/>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E3572"/>
  </w:style>
  <w:style w:type="paragraph" w:styleId="berschrift1">
    <w:name w:val="heading 1"/>
    <w:basedOn w:val="Standard"/>
    <w:next w:val="Standard"/>
    <w:link w:val="berschrift1Zchn"/>
    <w:uiPriority w:val="9"/>
    <w:qFormat/>
    <w:rsid w:val="00FA62C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D2238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link w:val="berschrift3Zchn"/>
    <w:uiPriority w:val="9"/>
    <w:qFormat/>
    <w:rsid w:val="00FA62C8"/>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paragraph" w:styleId="berschrift4">
    <w:name w:val="heading 4"/>
    <w:basedOn w:val="Standard"/>
    <w:next w:val="Standard"/>
    <w:link w:val="berschrift4Zchn"/>
    <w:uiPriority w:val="9"/>
    <w:unhideWhenUsed/>
    <w:qFormat/>
    <w:rsid w:val="00D2238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uiPriority w:val="9"/>
    <w:rsid w:val="00FA62C8"/>
    <w:rPr>
      <w:rFonts w:ascii="Times New Roman" w:eastAsia="Times New Roman" w:hAnsi="Times New Roman" w:cs="Times New Roman"/>
      <w:b/>
      <w:bCs/>
      <w:sz w:val="27"/>
      <w:szCs w:val="27"/>
      <w:lang w:eastAsia="de-DE"/>
    </w:rPr>
  </w:style>
  <w:style w:type="character" w:customStyle="1" w:styleId="berschrift1Zchn">
    <w:name w:val="Überschrift 1 Zchn"/>
    <w:basedOn w:val="Absatz-Standardschriftart"/>
    <w:link w:val="berschrift1"/>
    <w:uiPriority w:val="9"/>
    <w:rsid w:val="00FA62C8"/>
    <w:rPr>
      <w:rFonts w:asciiTheme="majorHAnsi" w:eastAsiaTheme="majorEastAsia" w:hAnsiTheme="majorHAnsi" w:cstheme="majorBidi"/>
      <w:b/>
      <w:bCs/>
      <w:color w:val="365F91" w:themeColor="accent1" w:themeShade="BF"/>
      <w:sz w:val="28"/>
      <w:szCs w:val="28"/>
    </w:rPr>
  </w:style>
  <w:style w:type="paragraph" w:styleId="StandardWeb">
    <w:name w:val="Normal (Web)"/>
    <w:basedOn w:val="Standard"/>
    <w:uiPriority w:val="99"/>
    <w:semiHidden/>
    <w:unhideWhenUsed/>
    <w:rsid w:val="00FA62C8"/>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Sprechblasentext">
    <w:name w:val="Balloon Text"/>
    <w:basedOn w:val="Standard"/>
    <w:link w:val="SprechblasentextZchn"/>
    <w:uiPriority w:val="99"/>
    <w:semiHidden/>
    <w:unhideWhenUsed/>
    <w:rsid w:val="002817A0"/>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817A0"/>
    <w:rPr>
      <w:rFonts w:ascii="Tahoma" w:hAnsi="Tahoma" w:cs="Tahoma"/>
      <w:sz w:val="16"/>
      <w:szCs w:val="16"/>
    </w:rPr>
  </w:style>
  <w:style w:type="character" w:customStyle="1" w:styleId="berschrift2Zchn">
    <w:name w:val="Überschrift 2 Zchn"/>
    <w:basedOn w:val="Absatz-Standardschriftart"/>
    <w:link w:val="berschrift2"/>
    <w:uiPriority w:val="9"/>
    <w:rsid w:val="00D2238A"/>
    <w:rPr>
      <w:rFonts w:asciiTheme="majorHAnsi" w:eastAsiaTheme="majorEastAsia" w:hAnsiTheme="majorHAnsi" w:cstheme="majorBidi"/>
      <w:b/>
      <w:bCs/>
      <w:color w:val="4F81BD" w:themeColor="accent1"/>
      <w:sz w:val="26"/>
      <w:szCs w:val="26"/>
    </w:rPr>
  </w:style>
  <w:style w:type="character" w:customStyle="1" w:styleId="berschrift4Zchn">
    <w:name w:val="Überschrift 4 Zchn"/>
    <w:basedOn w:val="Absatz-Standardschriftart"/>
    <w:link w:val="berschrift4"/>
    <w:uiPriority w:val="9"/>
    <w:rsid w:val="00D2238A"/>
    <w:rPr>
      <w:rFonts w:asciiTheme="majorHAnsi" w:eastAsiaTheme="majorEastAsia" w:hAnsiTheme="majorHAnsi" w:cstheme="majorBidi"/>
      <w:b/>
      <w:bCs/>
      <w:i/>
      <w:iCs/>
      <w:color w:val="4F81BD" w:themeColor="accent1"/>
    </w:rPr>
  </w:style>
  <w:style w:type="character" w:styleId="Hyperlink">
    <w:name w:val="Hyperlink"/>
    <w:basedOn w:val="Absatz-Standardschriftart"/>
    <w:uiPriority w:val="99"/>
    <w:semiHidden/>
    <w:unhideWhenUsed/>
    <w:rsid w:val="00391F1E"/>
    <w:rPr>
      <w:color w:val="0000FF"/>
      <w:u w:val="single"/>
    </w:rPr>
  </w:style>
  <w:style w:type="character" w:customStyle="1" w:styleId="texhtml">
    <w:name w:val="texhtml"/>
    <w:basedOn w:val="Absatz-Standardschriftart"/>
    <w:rsid w:val="00391F1E"/>
  </w:style>
  <w:style w:type="paragraph" w:styleId="Listenabsatz">
    <w:name w:val="List Paragraph"/>
    <w:basedOn w:val="Standard"/>
    <w:uiPriority w:val="34"/>
    <w:qFormat/>
    <w:rsid w:val="00391F1E"/>
    <w:pPr>
      <w:ind w:left="720"/>
      <w:contextualSpacing/>
    </w:pPr>
  </w:style>
</w:styles>
</file>

<file path=word/webSettings.xml><?xml version="1.0" encoding="utf-8"?>
<w:webSettings xmlns:r="http://schemas.openxmlformats.org/officeDocument/2006/relationships" xmlns:w="http://schemas.openxmlformats.org/wordprocessingml/2006/main">
  <w:divs>
    <w:div w:id="187917238">
      <w:bodyDiv w:val="1"/>
      <w:marLeft w:val="0"/>
      <w:marRight w:val="0"/>
      <w:marTop w:val="0"/>
      <w:marBottom w:val="0"/>
      <w:divBdr>
        <w:top w:val="none" w:sz="0" w:space="0" w:color="auto"/>
        <w:left w:val="none" w:sz="0" w:space="0" w:color="auto"/>
        <w:bottom w:val="none" w:sz="0" w:space="0" w:color="auto"/>
        <w:right w:val="none" w:sz="0" w:space="0" w:color="auto"/>
      </w:divBdr>
    </w:div>
    <w:div w:id="1168598007">
      <w:bodyDiv w:val="1"/>
      <w:marLeft w:val="0"/>
      <w:marRight w:val="0"/>
      <w:marTop w:val="0"/>
      <w:marBottom w:val="0"/>
      <w:divBdr>
        <w:top w:val="none" w:sz="0" w:space="0" w:color="auto"/>
        <w:left w:val="none" w:sz="0" w:space="0" w:color="auto"/>
        <w:bottom w:val="none" w:sz="0" w:space="0" w:color="auto"/>
        <w:right w:val="none" w:sz="0" w:space="0" w:color="auto"/>
      </w:divBdr>
    </w:div>
    <w:div w:id="1304117843">
      <w:bodyDiv w:val="1"/>
      <w:marLeft w:val="0"/>
      <w:marRight w:val="0"/>
      <w:marTop w:val="0"/>
      <w:marBottom w:val="0"/>
      <w:divBdr>
        <w:top w:val="none" w:sz="0" w:space="0" w:color="auto"/>
        <w:left w:val="none" w:sz="0" w:space="0" w:color="auto"/>
        <w:bottom w:val="none" w:sz="0" w:space="0" w:color="auto"/>
        <w:right w:val="none" w:sz="0" w:space="0" w:color="auto"/>
      </w:divBdr>
    </w:div>
    <w:div w:id="1590965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hyperlink" Target="http://de.wikipedia.org/wiki/%C3%84quivalenz_von_Masse_und_Energie" TargetMode="External"/><Relationship Id="rId3" Type="http://schemas.openxmlformats.org/officeDocument/2006/relationships/webSettings" Target="webSettings.xml"/><Relationship Id="rId7" Type="http://schemas.openxmlformats.org/officeDocument/2006/relationships/image" Target="media/image4.emf"/><Relationship Id="rId12" Type="http://schemas.openxmlformats.org/officeDocument/2006/relationships/hyperlink" Target="http://de.wikipedia.org/wiki/Spezielle_Relativit%C3%A4tstheorie"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3.emf"/><Relationship Id="rId11" Type="http://schemas.openxmlformats.org/officeDocument/2006/relationships/hyperlink" Target="http://de.wikipedia.org/wiki/Bindungsenergie" TargetMode="External"/><Relationship Id="rId5" Type="http://schemas.openxmlformats.org/officeDocument/2006/relationships/image" Target="media/image2.emf"/><Relationship Id="rId15" Type="http://schemas.openxmlformats.org/officeDocument/2006/relationships/hyperlink" Target="http://de.wikipedia.org/wiki/Ruheenergie" TargetMode="External"/><Relationship Id="rId10" Type="http://schemas.openxmlformats.org/officeDocument/2006/relationships/hyperlink" Target="http://de.wikipedia.org/wiki/Neutron" TargetMode="External"/><Relationship Id="rId4" Type="http://schemas.openxmlformats.org/officeDocument/2006/relationships/image" Target="media/image1.emf"/><Relationship Id="rId9" Type="http://schemas.openxmlformats.org/officeDocument/2006/relationships/image" Target="media/image6.png"/><Relationship Id="rId14" Type="http://schemas.openxmlformats.org/officeDocument/2006/relationships/hyperlink" Target="http://de.wikipedia.org/wiki/Bindungsenergie"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747</Words>
  <Characters>4709</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
    </vt:vector>
  </TitlesOfParts>
  <Company>Simpson</Company>
  <LinksUpToDate>false</LinksUpToDate>
  <CharactersWithSpaces>5446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dc:creator>
  <cp:keywords/>
  <dc:description/>
  <cp:lastModifiedBy>Daniel</cp:lastModifiedBy>
  <cp:revision>3</cp:revision>
  <dcterms:created xsi:type="dcterms:W3CDTF">2009-05-28T17:03:00Z</dcterms:created>
  <dcterms:modified xsi:type="dcterms:W3CDTF">2009-06-01T09:35:00Z</dcterms:modified>
</cp:coreProperties>
</file>