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Arial" w:eastAsiaTheme="minorHAnsi" w:hAnsi="Arial" w:cstheme="minorBidi"/>
          <w:b w:val="0"/>
          <w:bCs w:val="0"/>
          <w:color w:val="auto"/>
          <w:sz w:val="24"/>
          <w:szCs w:val="22"/>
          <w:lang w:val="de-CH"/>
        </w:rPr>
        <w:id w:val="55416782"/>
        <w:docPartObj>
          <w:docPartGallery w:val="Table of Contents"/>
          <w:docPartUnique/>
        </w:docPartObj>
      </w:sdtPr>
      <w:sdtEndPr/>
      <w:sdtContent>
        <w:p w:rsidR="00244CD0" w:rsidRDefault="00244CD0" w:rsidP="002F5F58">
          <w:pPr>
            <w:pStyle w:val="Inhaltsverzeichnisberschrift"/>
            <w:spacing w:before="0"/>
            <w:jc w:val="both"/>
          </w:pPr>
          <w:r>
            <w:t>Inhalt</w:t>
          </w:r>
          <w:r w:rsidR="00DE325A">
            <w:t>sverzeichnis</w:t>
          </w:r>
        </w:p>
        <w:p w:rsidR="001E240C" w:rsidRDefault="00AF0ECA">
          <w:pPr>
            <w:pStyle w:val="Verzeichnis1"/>
            <w:rPr>
              <w:rFonts w:asciiTheme="minorHAnsi" w:eastAsiaTheme="minorEastAsia" w:hAnsiTheme="minorHAnsi" w:cstheme="minorBidi"/>
              <w:sz w:val="22"/>
              <w:lang w:eastAsia="de-CH"/>
            </w:rPr>
          </w:pPr>
          <w:r>
            <w:rPr>
              <w:lang w:val="de-DE"/>
            </w:rPr>
            <w:fldChar w:fldCharType="begin"/>
          </w:r>
          <w:r w:rsidR="00244CD0">
            <w:rPr>
              <w:lang w:val="de-DE"/>
            </w:rPr>
            <w:instrText xml:space="preserve"> TOC \o "1-3" \h \z \u </w:instrText>
          </w:r>
          <w:r>
            <w:rPr>
              <w:lang w:val="de-DE"/>
            </w:rPr>
            <w:fldChar w:fldCharType="separate"/>
          </w:r>
          <w:hyperlink w:anchor="_Toc310781109" w:history="1">
            <w:r w:rsidR="001E240C" w:rsidRPr="001E240C">
              <w:rPr>
                <w:rStyle w:val="Hyperlink"/>
                <w:b/>
              </w:rPr>
              <w:t>I.</w:t>
            </w:r>
            <w:r w:rsidR="001E240C" w:rsidRPr="001E240C">
              <w:rPr>
                <w:rFonts w:asciiTheme="minorHAnsi" w:eastAsiaTheme="minorEastAsia" w:hAnsiTheme="minorHAnsi" w:cstheme="minorBidi"/>
                <w:b/>
                <w:sz w:val="22"/>
                <w:lang w:eastAsia="de-CH"/>
              </w:rPr>
              <w:tab/>
            </w:r>
            <w:r w:rsidR="001E240C" w:rsidRPr="001E240C">
              <w:rPr>
                <w:rStyle w:val="Hyperlink"/>
                <w:b/>
              </w:rPr>
              <w:t>Einleitung</w:t>
            </w:r>
            <w:r w:rsidR="001E240C">
              <w:rPr>
                <w:webHidden/>
              </w:rPr>
              <w:tab/>
            </w:r>
            <w:r>
              <w:rPr>
                <w:webHidden/>
              </w:rPr>
              <w:fldChar w:fldCharType="begin"/>
            </w:r>
            <w:r w:rsidR="001E240C">
              <w:rPr>
                <w:webHidden/>
              </w:rPr>
              <w:instrText xml:space="preserve"> PAGEREF _Toc310781109 \h </w:instrText>
            </w:r>
            <w:r>
              <w:rPr>
                <w:webHidden/>
              </w:rPr>
            </w:r>
            <w:r>
              <w:rPr>
                <w:webHidden/>
              </w:rPr>
              <w:fldChar w:fldCharType="separate"/>
            </w:r>
            <w:r w:rsidR="00A621E3">
              <w:rPr>
                <w:webHidden/>
              </w:rPr>
              <w:t>3</w:t>
            </w:r>
            <w:r>
              <w:rPr>
                <w:webHidden/>
              </w:rPr>
              <w:fldChar w:fldCharType="end"/>
            </w:r>
          </w:hyperlink>
        </w:p>
        <w:p w:rsidR="001E240C" w:rsidRDefault="00691973">
          <w:pPr>
            <w:pStyle w:val="Verzeichnis1"/>
            <w:rPr>
              <w:rFonts w:asciiTheme="minorHAnsi" w:eastAsiaTheme="minorEastAsia" w:hAnsiTheme="minorHAnsi" w:cstheme="minorBidi"/>
              <w:sz w:val="22"/>
              <w:lang w:eastAsia="de-CH"/>
            </w:rPr>
          </w:pPr>
          <w:hyperlink w:anchor="_Toc310781110" w:history="1">
            <w:r w:rsidR="001E240C" w:rsidRPr="001E240C">
              <w:rPr>
                <w:rStyle w:val="Hyperlink"/>
                <w:b/>
              </w:rPr>
              <w:t>II.</w:t>
            </w:r>
            <w:r w:rsidR="001E240C" w:rsidRPr="001E240C">
              <w:rPr>
                <w:rFonts w:asciiTheme="minorHAnsi" w:eastAsiaTheme="minorEastAsia" w:hAnsiTheme="minorHAnsi" w:cstheme="minorBidi"/>
                <w:b/>
                <w:sz w:val="22"/>
                <w:lang w:eastAsia="de-CH"/>
              </w:rPr>
              <w:tab/>
            </w:r>
            <w:r w:rsidR="001E240C" w:rsidRPr="001E240C">
              <w:rPr>
                <w:rStyle w:val="Hyperlink"/>
                <w:b/>
              </w:rPr>
              <w:t>Theorieteil</w:t>
            </w:r>
            <w:r w:rsidR="001E240C">
              <w:rPr>
                <w:webHidden/>
              </w:rPr>
              <w:tab/>
            </w:r>
            <w:r w:rsidR="00AF0ECA">
              <w:rPr>
                <w:webHidden/>
              </w:rPr>
              <w:fldChar w:fldCharType="begin"/>
            </w:r>
            <w:r w:rsidR="001E240C">
              <w:rPr>
                <w:webHidden/>
              </w:rPr>
              <w:instrText xml:space="preserve"> PAGEREF _Toc310781110 \h </w:instrText>
            </w:r>
            <w:r w:rsidR="00AF0ECA">
              <w:rPr>
                <w:webHidden/>
              </w:rPr>
            </w:r>
            <w:r w:rsidR="00AF0ECA">
              <w:rPr>
                <w:webHidden/>
              </w:rPr>
              <w:fldChar w:fldCharType="separate"/>
            </w:r>
            <w:r w:rsidR="00A621E3">
              <w:rPr>
                <w:webHidden/>
              </w:rPr>
              <w:t>4</w:t>
            </w:r>
            <w:r w:rsidR="00AF0ECA">
              <w:rPr>
                <w:webHidden/>
              </w:rPr>
              <w:fldChar w:fldCharType="end"/>
            </w:r>
          </w:hyperlink>
        </w:p>
        <w:p w:rsidR="001E240C" w:rsidRDefault="00691973">
          <w:pPr>
            <w:pStyle w:val="Verzeichnis1"/>
            <w:rPr>
              <w:rFonts w:asciiTheme="minorHAnsi" w:eastAsiaTheme="minorEastAsia" w:hAnsiTheme="minorHAnsi" w:cstheme="minorBidi"/>
              <w:sz w:val="22"/>
              <w:lang w:eastAsia="de-CH"/>
            </w:rPr>
          </w:pPr>
          <w:hyperlink w:anchor="_Toc310781111" w:history="1">
            <w:r w:rsidR="001E240C" w:rsidRPr="00C210B7">
              <w:rPr>
                <w:rStyle w:val="Hyperlink"/>
              </w:rPr>
              <w:t>1)</w:t>
            </w:r>
            <w:r w:rsidR="001E240C">
              <w:rPr>
                <w:rFonts w:asciiTheme="minorHAnsi" w:eastAsiaTheme="minorEastAsia" w:hAnsiTheme="minorHAnsi" w:cstheme="minorBidi"/>
                <w:sz w:val="22"/>
                <w:lang w:eastAsia="de-CH"/>
              </w:rPr>
              <w:tab/>
            </w:r>
            <w:r w:rsidR="001E240C" w:rsidRPr="00C210B7">
              <w:rPr>
                <w:rStyle w:val="Hyperlink"/>
              </w:rPr>
              <w:t>Allgemein über Blei</w:t>
            </w:r>
            <w:r w:rsidR="001E240C">
              <w:rPr>
                <w:webHidden/>
              </w:rPr>
              <w:tab/>
            </w:r>
            <w:r w:rsidR="00AF0ECA">
              <w:rPr>
                <w:webHidden/>
              </w:rPr>
              <w:fldChar w:fldCharType="begin"/>
            </w:r>
            <w:r w:rsidR="001E240C">
              <w:rPr>
                <w:webHidden/>
              </w:rPr>
              <w:instrText xml:space="preserve"> PAGEREF _Toc310781111 \h </w:instrText>
            </w:r>
            <w:r w:rsidR="00AF0ECA">
              <w:rPr>
                <w:webHidden/>
              </w:rPr>
            </w:r>
            <w:r w:rsidR="00AF0ECA">
              <w:rPr>
                <w:webHidden/>
              </w:rPr>
              <w:fldChar w:fldCharType="separate"/>
            </w:r>
            <w:r w:rsidR="00A621E3">
              <w:rPr>
                <w:webHidden/>
              </w:rPr>
              <w:t>4</w:t>
            </w:r>
            <w:r w:rsidR="00AF0ECA">
              <w:rPr>
                <w:webHidden/>
              </w:rPr>
              <w:fldChar w:fldCharType="end"/>
            </w:r>
          </w:hyperlink>
        </w:p>
        <w:p w:rsidR="001E240C" w:rsidRDefault="00691973">
          <w:pPr>
            <w:pStyle w:val="Verzeichnis1"/>
            <w:rPr>
              <w:rFonts w:asciiTheme="minorHAnsi" w:eastAsiaTheme="minorEastAsia" w:hAnsiTheme="minorHAnsi" w:cstheme="minorBidi"/>
              <w:sz w:val="22"/>
              <w:lang w:eastAsia="de-CH"/>
            </w:rPr>
          </w:pPr>
          <w:hyperlink w:anchor="_Toc310781112" w:history="1">
            <w:r w:rsidR="001E240C" w:rsidRPr="00C210B7">
              <w:rPr>
                <w:rStyle w:val="Hyperlink"/>
              </w:rPr>
              <w:t>2)</w:t>
            </w:r>
            <w:r w:rsidR="001E240C">
              <w:rPr>
                <w:rFonts w:asciiTheme="minorHAnsi" w:eastAsiaTheme="minorEastAsia" w:hAnsiTheme="minorHAnsi" w:cstheme="minorBidi"/>
                <w:sz w:val="22"/>
                <w:lang w:eastAsia="de-CH"/>
              </w:rPr>
              <w:tab/>
            </w:r>
            <w:r w:rsidR="001E240C" w:rsidRPr="00C210B7">
              <w:rPr>
                <w:rStyle w:val="Hyperlink"/>
              </w:rPr>
              <w:t>Toxikologie</w:t>
            </w:r>
            <w:r w:rsidR="001E240C">
              <w:rPr>
                <w:webHidden/>
              </w:rPr>
              <w:tab/>
            </w:r>
            <w:r w:rsidR="00AF0ECA">
              <w:rPr>
                <w:webHidden/>
              </w:rPr>
              <w:fldChar w:fldCharType="begin"/>
            </w:r>
            <w:r w:rsidR="001E240C">
              <w:rPr>
                <w:webHidden/>
              </w:rPr>
              <w:instrText xml:space="preserve"> PAGEREF _Toc310781112 \h </w:instrText>
            </w:r>
            <w:r w:rsidR="00AF0ECA">
              <w:rPr>
                <w:webHidden/>
              </w:rPr>
            </w:r>
            <w:r w:rsidR="00AF0ECA">
              <w:rPr>
                <w:webHidden/>
              </w:rPr>
              <w:fldChar w:fldCharType="separate"/>
            </w:r>
            <w:r w:rsidR="00A621E3">
              <w:rPr>
                <w:webHidden/>
              </w:rPr>
              <w:t>4</w:t>
            </w:r>
            <w:r w:rsidR="00AF0ECA">
              <w:rPr>
                <w:webHidden/>
              </w:rPr>
              <w:fldChar w:fldCharType="end"/>
            </w:r>
          </w:hyperlink>
        </w:p>
        <w:p w:rsidR="001E240C" w:rsidRDefault="00691973">
          <w:pPr>
            <w:pStyle w:val="Verzeichnis2"/>
            <w:tabs>
              <w:tab w:val="left" w:pos="660"/>
              <w:tab w:val="right" w:leader="dot" w:pos="9062"/>
            </w:tabs>
            <w:rPr>
              <w:rFonts w:asciiTheme="minorHAnsi" w:eastAsiaTheme="minorEastAsia" w:hAnsiTheme="minorHAnsi" w:cstheme="minorBidi"/>
              <w:noProof/>
              <w:sz w:val="22"/>
              <w:lang w:eastAsia="de-CH"/>
            </w:rPr>
          </w:pPr>
          <w:hyperlink w:anchor="_Toc310781113" w:history="1">
            <w:r w:rsidR="001E240C" w:rsidRPr="00C210B7">
              <w:rPr>
                <w:rStyle w:val="Hyperlink"/>
                <w:noProof/>
              </w:rPr>
              <w:t>a)</w:t>
            </w:r>
            <w:r w:rsidR="001E240C">
              <w:rPr>
                <w:rFonts w:asciiTheme="minorHAnsi" w:eastAsiaTheme="minorEastAsia" w:hAnsiTheme="minorHAnsi" w:cstheme="minorBidi"/>
                <w:noProof/>
                <w:sz w:val="22"/>
                <w:lang w:eastAsia="de-CH"/>
              </w:rPr>
              <w:tab/>
            </w:r>
            <w:r w:rsidR="001E240C" w:rsidRPr="00C210B7">
              <w:rPr>
                <w:rStyle w:val="Hyperlink"/>
                <w:noProof/>
              </w:rPr>
              <w:t>Bleivergiftung als gewerbliche Krankheit</w:t>
            </w:r>
            <w:r w:rsidR="001E240C">
              <w:rPr>
                <w:noProof/>
                <w:webHidden/>
              </w:rPr>
              <w:tab/>
            </w:r>
            <w:r w:rsidR="00AF0ECA">
              <w:rPr>
                <w:noProof/>
                <w:webHidden/>
              </w:rPr>
              <w:fldChar w:fldCharType="begin"/>
            </w:r>
            <w:r w:rsidR="001E240C">
              <w:rPr>
                <w:noProof/>
                <w:webHidden/>
              </w:rPr>
              <w:instrText xml:space="preserve"> PAGEREF _Toc310781113 \h </w:instrText>
            </w:r>
            <w:r w:rsidR="00AF0ECA">
              <w:rPr>
                <w:noProof/>
                <w:webHidden/>
              </w:rPr>
            </w:r>
            <w:r w:rsidR="00AF0ECA">
              <w:rPr>
                <w:noProof/>
                <w:webHidden/>
              </w:rPr>
              <w:fldChar w:fldCharType="separate"/>
            </w:r>
            <w:r w:rsidR="00A621E3">
              <w:rPr>
                <w:noProof/>
                <w:webHidden/>
              </w:rPr>
              <w:t>4</w:t>
            </w:r>
            <w:r w:rsidR="00AF0ECA">
              <w:rPr>
                <w:noProof/>
                <w:webHidden/>
              </w:rPr>
              <w:fldChar w:fldCharType="end"/>
            </w:r>
          </w:hyperlink>
        </w:p>
        <w:p w:rsidR="001E240C" w:rsidRDefault="00691973">
          <w:pPr>
            <w:pStyle w:val="Verzeichnis2"/>
            <w:tabs>
              <w:tab w:val="left" w:pos="660"/>
              <w:tab w:val="right" w:leader="dot" w:pos="9062"/>
            </w:tabs>
            <w:rPr>
              <w:rFonts w:asciiTheme="minorHAnsi" w:eastAsiaTheme="minorEastAsia" w:hAnsiTheme="minorHAnsi" w:cstheme="minorBidi"/>
              <w:noProof/>
              <w:sz w:val="22"/>
              <w:lang w:eastAsia="de-CH"/>
            </w:rPr>
          </w:pPr>
          <w:hyperlink w:anchor="_Toc310781114" w:history="1">
            <w:r w:rsidR="001E240C" w:rsidRPr="00C210B7">
              <w:rPr>
                <w:rStyle w:val="Hyperlink"/>
                <w:noProof/>
              </w:rPr>
              <w:t>b)</w:t>
            </w:r>
            <w:r w:rsidR="001E240C">
              <w:rPr>
                <w:rFonts w:asciiTheme="minorHAnsi" w:eastAsiaTheme="minorEastAsia" w:hAnsiTheme="minorHAnsi" w:cstheme="minorBidi"/>
                <w:noProof/>
                <w:sz w:val="22"/>
                <w:lang w:eastAsia="de-CH"/>
              </w:rPr>
              <w:tab/>
            </w:r>
            <w:r w:rsidR="001E240C" w:rsidRPr="00C210B7">
              <w:rPr>
                <w:rStyle w:val="Hyperlink"/>
                <w:noProof/>
              </w:rPr>
              <w:t>Häusliche Vergiftung</w:t>
            </w:r>
            <w:r w:rsidR="001E240C">
              <w:rPr>
                <w:noProof/>
                <w:webHidden/>
              </w:rPr>
              <w:tab/>
            </w:r>
            <w:r w:rsidR="00AF0ECA">
              <w:rPr>
                <w:noProof/>
                <w:webHidden/>
              </w:rPr>
              <w:fldChar w:fldCharType="begin"/>
            </w:r>
            <w:r w:rsidR="001E240C">
              <w:rPr>
                <w:noProof/>
                <w:webHidden/>
              </w:rPr>
              <w:instrText xml:space="preserve"> PAGEREF _Toc310781114 \h </w:instrText>
            </w:r>
            <w:r w:rsidR="00AF0ECA">
              <w:rPr>
                <w:noProof/>
                <w:webHidden/>
              </w:rPr>
            </w:r>
            <w:r w:rsidR="00AF0ECA">
              <w:rPr>
                <w:noProof/>
                <w:webHidden/>
              </w:rPr>
              <w:fldChar w:fldCharType="separate"/>
            </w:r>
            <w:r w:rsidR="00A621E3">
              <w:rPr>
                <w:noProof/>
                <w:webHidden/>
              </w:rPr>
              <w:t>5</w:t>
            </w:r>
            <w:r w:rsidR="00AF0ECA">
              <w:rPr>
                <w:noProof/>
                <w:webHidden/>
              </w:rPr>
              <w:fldChar w:fldCharType="end"/>
            </w:r>
          </w:hyperlink>
        </w:p>
        <w:p w:rsidR="001E240C" w:rsidRDefault="00691973">
          <w:pPr>
            <w:pStyle w:val="Verzeichnis2"/>
            <w:tabs>
              <w:tab w:val="left" w:pos="660"/>
              <w:tab w:val="right" w:leader="dot" w:pos="9062"/>
            </w:tabs>
            <w:rPr>
              <w:rFonts w:asciiTheme="minorHAnsi" w:eastAsiaTheme="minorEastAsia" w:hAnsiTheme="minorHAnsi" w:cstheme="minorBidi"/>
              <w:noProof/>
              <w:sz w:val="22"/>
              <w:lang w:eastAsia="de-CH"/>
            </w:rPr>
          </w:pPr>
          <w:hyperlink w:anchor="_Toc310781115" w:history="1">
            <w:r w:rsidR="001E240C" w:rsidRPr="00C210B7">
              <w:rPr>
                <w:rStyle w:val="Hyperlink"/>
                <w:noProof/>
                <w:lang w:val="de-DE"/>
              </w:rPr>
              <w:t>c)</w:t>
            </w:r>
            <w:r w:rsidR="001E240C">
              <w:rPr>
                <w:rFonts w:asciiTheme="minorHAnsi" w:eastAsiaTheme="minorEastAsia" w:hAnsiTheme="minorHAnsi" w:cstheme="minorBidi"/>
                <w:noProof/>
                <w:sz w:val="22"/>
                <w:lang w:eastAsia="de-CH"/>
              </w:rPr>
              <w:tab/>
            </w:r>
            <w:r w:rsidR="001E240C" w:rsidRPr="00C210B7">
              <w:rPr>
                <w:rStyle w:val="Hyperlink"/>
                <w:noProof/>
                <w:lang w:val="de-DE"/>
              </w:rPr>
              <w:t>Verordnung des EDI über Bedarfsgegenstände (Schweiz)</w:t>
            </w:r>
            <w:r w:rsidR="001E240C">
              <w:rPr>
                <w:noProof/>
                <w:webHidden/>
              </w:rPr>
              <w:tab/>
            </w:r>
            <w:r w:rsidR="00AF0ECA">
              <w:rPr>
                <w:noProof/>
                <w:webHidden/>
              </w:rPr>
              <w:fldChar w:fldCharType="begin"/>
            </w:r>
            <w:r w:rsidR="001E240C">
              <w:rPr>
                <w:noProof/>
                <w:webHidden/>
              </w:rPr>
              <w:instrText xml:space="preserve"> PAGEREF _Toc310781115 \h </w:instrText>
            </w:r>
            <w:r w:rsidR="00AF0ECA">
              <w:rPr>
                <w:noProof/>
                <w:webHidden/>
              </w:rPr>
            </w:r>
            <w:r w:rsidR="00AF0ECA">
              <w:rPr>
                <w:noProof/>
                <w:webHidden/>
              </w:rPr>
              <w:fldChar w:fldCharType="separate"/>
            </w:r>
            <w:r w:rsidR="00A621E3">
              <w:rPr>
                <w:noProof/>
                <w:webHidden/>
              </w:rPr>
              <w:t>6</w:t>
            </w:r>
            <w:r w:rsidR="00AF0ECA">
              <w:rPr>
                <w:noProof/>
                <w:webHidden/>
              </w:rPr>
              <w:fldChar w:fldCharType="end"/>
            </w:r>
          </w:hyperlink>
        </w:p>
        <w:p w:rsidR="001E240C" w:rsidRDefault="00691973">
          <w:pPr>
            <w:pStyle w:val="Verzeichnis2"/>
            <w:tabs>
              <w:tab w:val="left" w:pos="660"/>
              <w:tab w:val="right" w:leader="dot" w:pos="9062"/>
            </w:tabs>
            <w:rPr>
              <w:rFonts w:asciiTheme="minorHAnsi" w:eastAsiaTheme="minorEastAsia" w:hAnsiTheme="minorHAnsi" w:cstheme="minorBidi"/>
              <w:noProof/>
              <w:sz w:val="22"/>
              <w:lang w:eastAsia="de-CH"/>
            </w:rPr>
          </w:pPr>
          <w:hyperlink w:anchor="_Toc310781116" w:history="1">
            <w:r w:rsidR="001E240C" w:rsidRPr="00C210B7">
              <w:rPr>
                <w:rStyle w:val="Hyperlink"/>
                <w:noProof/>
              </w:rPr>
              <w:t>d)</w:t>
            </w:r>
            <w:r w:rsidR="001E240C">
              <w:rPr>
                <w:rFonts w:asciiTheme="minorHAnsi" w:eastAsiaTheme="minorEastAsia" w:hAnsiTheme="minorHAnsi" w:cstheme="minorBidi"/>
                <w:noProof/>
                <w:sz w:val="22"/>
                <w:lang w:eastAsia="de-CH"/>
              </w:rPr>
              <w:tab/>
            </w:r>
            <w:r w:rsidR="001E240C" w:rsidRPr="00C210B7">
              <w:rPr>
                <w:rStyle w:val="Hyperlink"/>
                <w:noProof/>
              </w:rPr>
              <w:t>Aufnahme, Verteilung und Ausscheidung von Blei</w:t>
            </w:r>
            <w:r w:rsidR="001E240C">
              <w:rPr>
                <w:noProof/>
                <w:webHidden/>
              </w:rPr>
              <w:tab/>
            </w:r>
            <w:r w:rsidR="00AF0ECA">
              <w:rPr>
                <w:noProof/>
                <w:webHidden/>
              </w:rPr>
              <w:fldChar w:fldCharType="begin"/>
            </w:r>
            <w:r w:rsidR="001E240C">
              <w:rPr>
                <w:noProof/>
                <w:webHidden/>
              </w:rPr>
              <w:instrText xml:space="preserve"> PAGEREF _Toc310781116 \h </w:instrText>
            </w:r>
            <w:r w:rsidR="00AF0ECA">
              <w:rPr>
                <w:noProof/>
                <w:webHidden/>
              </w:rPr>
            </w:r>
            <w:r w:rsidR="00AF0ECA">
              <w:rPr>
                <w:noProof/>
                <w:webHidden/>
              </w:rPr>
              <w:fldChar w:fldCharType="separate"/>
            </w:r>
            <w:r w:rsidR="00A621E3">
              <w:rPr>
                <w:noProof/>
                <w:webHidden/>
              </w:rPr>
              <w:t>7</w:t>
            </w:r>
            <w:r w:rsidR="00AF0ECA">
              <w:rPr>
                <w:noProof/>
                <w:webHidden/>
              </w:rPr>
              <w:fldChar w:fldCharType="end"/>
            </w:r>
          </w:hyperlink>
        </w:p>
        <w:p w:rsidR="001E240C" w:rsidRDefault="00691973">
          <w:pPr>
            <w:pStyle w:val="Verzeichnis2"/>
            <w:tabs>
              <w:tab w:val="left" w:pos="660"/>
              <w:tab w:val="right" w:leader="dot" w:pos="9062"/>
            </w:tabs>
            <w:rPr>
              <w:rFonts w:asciiTheme="minorHAnsi" w:eastAsiaTheme="minorEastAsia" w:hAnsiTheme="minorHAnsi" w:cstheme="minorBidi"/>
              <w:noProof/>
              <w:sz w:val="22"/>
              <w:lang w:eastAsia="de-CH"/>
            </w:rPr>
          </w:pPr>
          <w:hyperlink w:anchor="_Toc310781117" w:history="1">
            <w:r w:rsidR="001E240C" w:rsidRPr="00C210B7">
              <w:rPr>
                <w:rStyle w:val="Hyperlink"/>
                <w:noProof/>
              </w:rPr>
              <w:t>e)</w:t>
            </w:r>
            <w:r w:rsidR="001E240C">
              <w:rPr>
                <w:rFonts w:asciiTheme="minorHAnsi" w:eastAsiaTheme="minorEastAsia" w:hAnsiTheme="minorHAnsi" w:cstheme="minorBidi"/>
                <w:noProof/>
                <w:sz w:val="22"/>
                <w:lang w:eastAsia="de-CH"/>
              </w:rPr>
              <w:tab/>
            </w:r>
            <w:r w:rsidR="001E240C" w:rsidRPr="00C210B7">
              <w:rPr>
                <w:rStyle w:val="Hyperlink"/>
                <w:noProof/>
              </w:rPr>
              <w:t>Auswirkung</w:t>
            </w:r>
            <w:r w:rsidR="001E240C">
              <w:rPr>
                <w:noProof/>
                <w:webHidden/>
              </w:rPr>
              <w:tab/>
            </w:r>
            <w:r w:rsidR="00AF0ECA">
              <w:rPr>
                <w:noProof/>
                <w:webHidden/>
              </w:rPr>
              <w:fldChar w:fldCharType="begin"/>
            </w:r>
            <w:r w:rsidR="001E240C">
              <w:rPr>
                <w:noProof/>
                <w:webHidden/>
              </w:rPr>
              <w:instrText xml:space="preserve"> PAGEREF _Toc310781117 \h </w:instrText>
            </w:r>
            <w:r w:rsidR="00AF0ECA">
              <w:rPr>
                <w:noProof/>
                <w:webHidden/>
              </w:rPr>
            </w:r>
            <w:r w:rsidR="00AF0ECA">
              <w:rPr>
                <w:noProof/>
                <w:webHidden/>
              </w:rPr>
              <w:fldChar w:fldCharType="separate"/>
            </w:r>
            <w:r w:rsidR="00A621E3">
              <w:rPr>
                <w:noProof/>
                <w:webHidden/>
              </w:rPr>
              <w:t>7</w:t>
            </w:r>
            <w:r w:rsidR="00AF0ECA">
              <w:rPr>
                <w:noProof/>
                <w:webHidden/>
              </w:rPr>
              <w:fldChar w:fldCharType="end"/>
            </w:r>
          </w:hyperlink>
        </w:p>
        <w:p w:rsidR="001E240C" w:rsidRDefault="00691973">
          <w:pPr>
            <w:pStyle w:val="Verzeichnis2"/>
            <w:tabs>
              <w:tab w:val="left" w:pos="660"/>
              <w:tab w:val="right" w:leader="dot" w:pos="9062"/>
            </w:tabs>
            <w:rPr>
              <w:rFonts w:asciiTheme="minorHAnsi" w:eastAsiaTheme="minorEastAsia" w:hAnsiTheme="minorHAnsi" w:cstheme="minorBidi"/>
              <w:noProof/>
              <w:sz w:val="22"/>
              <w:lang w:eastAsia="de-CH"/>
            </w:rPr>
          </w:pPr>
          <w:hyperlink w:anchor="_Toc310781118" w:history="1">
            <w:r w:rsidR="001E240C" w:rsidRPr="00C210B7">
              <w:rPr>
                <w:rStyle w:val="Hyperlink"/>
                <w:noProof/>
              </w:rPr>
              <w:t>f)</w:t>
            </w:r>
            <w:r w:rsidR="001E240C">
              <w:rPr>
                <w:rFonts w:asciiTheme="minorHAnsi" w:eastAsiaTheme="minorEastAsia" w:hAnsiTheme="minorHAnsi" w:cstheme="minorBidi"/>
                <w:noProof/>
                <w:sz w:val="22"/>
                <w:lang w:eastAsia="de-CH"/>
              </w:rPr>
              <w:tab/>
            </w:r>
            <w:r w:rsidR="001E240C" w:rsidRPr="00C210B7">
              <w:rPr>
                <w:rStyle w:val="Hyperlink"/>
                <w:noProof/>
              </w:rPr>
              <w:t>Symptome/Folgen</w:t>
            </w:r>
            <w:r w:rsidR="001E240C">
              <w:rPr>
                <w:noProof/>
                <w:webHidden/>
              </w:rPr>
              <w:tab/>
            </w:r>
            <w:r w:rsidR="00AF0ECA">
              <w:rPr>
                <w:noProof/>
                <w:webHidden/>
              </w:rPr>
              <w:fldChar w:fldCharType="begin"/>
            </w:r>
            <w:r w:rsidR="001E240C">
              <w:rPr>
                <w:noProof/>
                <w:webHidden/>
              </w:rPr>
              <w:instrText xml:space="preserve"> PAGEREF _Toc310781118 \h </w:instrText>
            </w:r>
            <w:r w:rsidR="00AF0ECA">
              <w:rPr>
                <w:noProof/>
                <w:webHidden/>
              </w:rPr>
            </w:r>
            <w:r w:rsidR="00AF0ECA">
              <w:rPr>
                <w:noProof/>
                <w:webHidden/>
              </w:rPr>
              <w:fldChar w:fldCharType="separate"/>
            </w:r>
            <w:r w:rsidR="00A621E3">
              <w:rPr>
                <w:noProof/>
                <w:webHidden/>
              </w:rPr>
              <w:t>8</w:t>
            </w:r>
            <w:r w:rsidR="00AF0ECA">
              <w:rPr>
                <w:noProof/>
                <w:webHidden/>
              </w:rPr>
              <w:fldChar w:fldCharType="end"/>
            </w:r>
          </w:hyperlink>
        </w:p>
        <w:p w:rsidR="001E240C" w:rsidRDefault="00691973">
          <w:pPr>
            <w:pStyle w:val="Verzeichnis2"/>
            <w:tabs>
              <w:tab w:val="left" w:pos="660"/>
              <w:tab w:val="right" w:leader="dot" w:pos="9062"/>
            </w:tabs>
            <w:rPr>
              <w:rFonts w:asciiTheme="minorHAnsi" w:eastAsiaTheme="minorEastAsia" w:hAnsiTheme="minorHAnsi" w:cstheme="minorBidi"/>
              <w:noProof/>
              <w:sz w:val="22"/>
              <w:lang w:eastAsia="de-CH"/>
            </w:rPr>
          </w:pPr>
          <w:hyperlink w:anchor="_Toc310781119" w:history="1">
            <w:r w:rsidR="001E240C" w:rsidRPr="00C210B7">
              <w:rPr>
                <w:rStyle w:val="Hyperlink"/>
                <w:noProof/>
              </w:rPr>
              <w:t>g)</w:t>
            </w:r>
            <w:r w:rsidR="001E240C">
              <w:rPr>
                <w:rFonts w:asciiTheme="minorHAnsi" w:eastAsiaTheme="minorEastAsia" w:hAnsiTheme="minorHAnsi" w:cstheme="minorBidi"/>
                <w:noProof/>
                <w:sz w:val="22"/>
                <w:lang w:eastAsia="de-CH"/>
              </w:rPr>
              <w:tab/>
            </w:r>
            <w:r w:rsidR="001E240C" w:rsidRPr="00C210B7">
              <w:rPr>
                <w:rStyle w:val="Hyperlink"/>
                <w:noProof/>
                <w:shd w:val="clear" w:color="auto" w:fill="FFFFFF"/>
              </w:rPr>
              <w:t>Diagnostik/Therapie</w:t>
            </w:r>
            <w:r w:rsidR="001E240C">
              <w:rPr>
                <w:noProof/>
                <w:webHidden/>
              </w:rPr>
              <w:tab/>
            </w:r>
            <w:r w:rsidR="00AF0ECA">
              <w:rPr>
                <w:noProof/>
                <w:webHidden/>
              </w:rPr>
              <w:fldChar w:fldCharType="begin"/>
            </w:r>
            <w:r w:rsidR="001E240C">
              <w:rPr>
                <w:noProof/>
                <w:webHidden/>
              </w:rPr>
              <w:instrText xml:space="preserve"> PAGEREF _Toc310781119 \h </w:instrText>
            </w:r>
            <w:r w:rsidR="00AF0ECA">
              <w:rPr>
                <w:noProof/>
                <w:webHidden/>
              </w:rPr>
            </w:r>
            <w:r w:rsidR="00AF0ECA">
              <w:rPr>
                <w:noProof/>
                <w:webHidden/>
              </w:rPr>
              <w:fldChar w:fldCharType="separate"/>
            </w:r>
            <w:r w:rsidR="00A621E3">
              <w:rPr>
                <w:noProof/>
                <w:webHidden/>
              </w:rPr>
              <w:t>8</w:t>
            </w:r>
            <w:r w:rsidR="00AF0ECA">
              <w:rPr>
                <w:noProof/>
                <w:webHidden/>
              </w:rPr>
              <w:fldChar w:fldCharType="end"/>
            </w:r>
          </w:hyperlink>
        </w:p>
        <w:p w:rsidR="001E240C" w:rsidRDefault="00691973">
          <w:pPr>
            <w:pStyle w:val="Verzeichnis1"/>
            <w:rPr>
              <w:rFonts w:asciiTheme="minorHAnsi" w:eastAsiaTheme="minorEastAsia" w:hAnsiTheme="minorHAnsi" w:cstheme="minorBidi"/>
              <w:sz w:val="22"/>
              <w:lang w:eastAsia="de-CH"/>
            </w:rPr>
          </w:pPr>
          <w:hyperlink w:anchor="_Toc310781120" w:history="1">
            <w:r w:rsidR="001E240C" w:rsidRPr="00C210B7">
              <w:rPr>
                <w:rStyle w:val="Hyperlink"/>
              </w:rPr>
              <w:t>3)</w:t>
            </w:r>
            <w:r w:rsidR="001E240C">
              <w:rPr>
                <w:rFonts w:asciiTheme="minorHAnsi" w:eastAsiaTheme="minorEastAsia" w:hAnsiTheme="minorHAnsi" w:cstheme="minorBidi"/>
                <w:sz w:val="22"/>
                <w:lang w:eastAsia="de-CH"/>
              </w:rPr>
              <w:tab/>
            </w:r>
            <w:r w:rsidR="001E240C" w:rsidRPr="00C210B7">
              <w:rPr>
                <w:rStyle w:val="Hyperlink"/>
              </w:rPr>
              <w:t xml:space="preserve">Cadmium </w:t>
            </w:r>
            <w:r w:rsidR="001E240C">
              <w:rPr>
                <w:webHidden/>
              </w:rPr>
              <w:tab/>
            </w:r>
            <w:r w:rsidR="00AF0ECA">
              <w:rPr>
                <w:webHidden/>
              </w:rPr>
              <w:fldChar w:fldCharType="begin"/>
            </w:r>
            <w:r w:rsidR="001E240C">
              <w:rPr>
                <w:webHidden/>
              </w:rPr>
              <w:instrText xml:space="preserve"> PAGEREF _Toc310781120 \h </w:instrText>
            </w:r>
            <w:r w:rsidR="00AF0ECA">
              <w:rPr>
                <w:webHidden/>
              </w:rPr>
            </w:r>
            <w:r w:rsidR="00AF0ECA">
              <w:rPr>
                <w:webHidden/>
              </w:rPr>
              <w:fldChar w:fldCharType="separate"/>
            </w:r>
            <w:r w:rsidR="00A621E3">
              <w:rPr>
                <w:webHidden/>
              </w:rPr>
              <w:t>9</w:t>
            </w:r>
            <w:r w:rsidR="00AF0ECA">
              <w:rPr>
                <w:webHidden/>
              </w:rPr>
              <w:fldChar w:fldCharType="end"/>
            </w:r>
          </w:hyperlink>
        </w:p>
        <w:p w:rsidR="001E240C" w:rsidRDefault="00691973">
          <w:pPr>
            <w:pStyle w:val="Verzeichnis2"/>
            <w:tabs>
              <w:tab w:val="left" w:pos="660"/>
              <w:tab w:val="right" w:leader="dot" w:pos="9062"/>
            </w:tabs>
            <w:rPr>
              <w:rFonts w:asciiTheme="minorHAnsi" w:eastAsiaTheme="minorEastAsia" w:hAnsiTheme="minorHAnsi" w:cstheme="minorBidi"/>
              <w:noProof/>
              <w:sz w:val="22"/>
              <w:lang w:eastAsia="de-CH"/>
            </w:rPr>
          </w:pPr>
          <w:hyperlink w:anchor="_Toc310781121" w:history="1">
            <w:r w:rsidR="001E240C" w:rsidRPr="00C210B7">
              <w:rPr>
                <w:rStyle w:val="Hyperlink"/>
                <w:noProof/>
              </w:rPr>
              <w:t>a)</w:t>
            </w:r>
            <w:r w:rsidR="001E240C">
              <w:rPr>
                <w:rFonts w:asciiTheme="minorHAnsi" w:eastAsiaTheme="minorEastAsia" w:hAnsiTheme="minorHAnsi" w:cstheme="minorBidi"/>
                <w:noProof/>
                <w:sz w:val="22"/>
                <w:lang w:eastAsia="de-CH"/>
              </w:rPr>
              <w:tab/>
            </w:r>
            <w:r w:rsidR="001E240C" w:rsidRPr="00C210B7">
              <w:rPr>
                <w:rStyle w:val="Hyperlink"/>
                <w:noProof/>
              </w:rPr>
              <w:t>Allgemein</w:t>
            </w:r>
            <w:r w:rsidR="001E240C">
              <w:rPr>
                <w:noProof/>
                <w:webHidden/>
              </w:rPr>
              <w:tab/>
            </w:r>
            <w:r w:rsidR="00AF0ECA">
              <w:rPr>
                <w:noProof/>
                <w:webHidden/>
              </w:rPr>
              <w:fldChar w:fldCharType="begin"/>
            </w:r>
            <w:r w:rsidR="001E240C">
              <w:rPr>
                <w:noProof/>
                <w:webHidden/>
              </w:rPr>
              <w:instrText xml:space="preserve"> PAGEREF _Toc310781121 \h </w:instrText>
            </w:r>
            <w:r w:rsidR="00AF0ECA">
              <w:rPr>
                <w:noProof/>
                <w:webHidden/>
              </w:rPr>
            </w:r>
            <w:r w:rsidR="00AF0ECA">
              <w:rPr>
                <w:noProof/>
                <w:webHidden/>
              </w:rPr>
              <w:fldChar w:fldCharType="separate"/>
            </w:r>
            <w:r w:rsidR="00A621E3">
              <w:rPr>
                <w:noProof/>
                <w:webHidden/>
              </w:rPr>
              <w:t>9</w:t>
            </w:r>
            <w:r w:rsidR="00AF0ECA">
              <w:rPr>
                <w:noProof/>
                <w:webHidden/>
              </w:rPr>
              <w:fldChar w:fldCharType="end"/>
            </w:r>
          </w:hyperlink>
        </w:p>
        <w:p w:rsidR="001E240C" w:rsidRDefault="00691973">
          <w:pPr>
            <w:pStyle w:val="Verzeichnis2"/>
            <w:tabs>
              <w:tab w:val="left" w:pos="660"/>
              <w:tab w:val="right" w:leader="dot" w:pos="9062"/>
            </w:tabs>
            <w:rPr>
              <w:rFonts w:asciiTheme="minorHAnsi" w:eastAsiaTheme="minorEastAsia" w:hAnsiTheme="minorHAnsi" w:cstheme="minorBidi"/>
              <w:noProof/>
              <w:sz w:val="22"/>
              <w:lang w:eastAsia="de-CH"/>
            </w:rPr>
          </w:pPr>
          <w:hyperlink w:anchor="_Toc310781122" w:history="1">
            <w:r w:rsidR="001E240C" w:rsidRPr="00C210B7">
              <w:rPr>
                <w:rStyle w:val="Hyperlink"/>
                <w:noProof/>
              </w:rPr>
              <w:t>b)</w:t>
            </w:r>
            <w:r w:rsidR="001E240C">
              <w:rPr>
                <w:rFonts w:asciiTheme="minorHAnsi" w:eastAsiaTheme="minorEastAsia" w:hAnsiTheme="minorHAnsi" w:cstheme="minorBidi"/>
                <w:noProof/>
                <w:sz w:val="22"/>
                <w:lang w:eastAsia="de-CH"/>
              </w:rPr>
              <w:tab/>
            </w:r>
            <w:r w:rsidR="001E240C" w:rsidRPr="00C210B7">
              <w:rPr>
                <w:rStyle w:val="Hyperlink"/>
                <w:noProof/>
              </w:rPr>
              <w:t>Aufnahme</w:t>
            </w:r>
            <w:r w:rsidR="001E240C">
              <w:rPr>
                <w:noProof/>
                <w:webHidden/>
              </w:rPr>
              <w:tab/>
            </w:r>
            <w:r w:rsidR="00AF0ECA">
              <w:rPr>
                <w:noProof/>
                <w:webHidden/>
              </w:rPr>
              <w:fldChar w:fldCharType="begin"/>
            </w:r>
            <w:r w:rsidR="001E240C">
              <w:rPr>
                <w:noProof/>
                <w:webHidden/>
              </w:rPr>
              <w:instrText xml:space="preserve"> PAGEREF _Toc310781122 \h </w:instrText>
            </w:r>
            <w:r w:rsidR="00AF0ECA">
              <w:rPr>
                <w:noProof/>
                <w:webHidden/>
              </w:rPr>
            </w:r>
            <w:r w:rsidR="00AF0ECA">
              <w:rPr>
                <w:noProof/>
                <w:webHidden/>
              </w:rPr>
              <w:fldChar w:fldCharType="separate"/>
            </w:r>
            <w:r w:rsidR="00A621E3">
              <w:rPr>
                <w:noProof/>
                <w:webHidden/>
              </w:rPr>
              <w:t>9</w:t>
            </w:r>
            <w:r w:rsidR="00AF0ECA">
              <w:rPr>
                <w:noProof/>
                <w:webHidden/>
              </w:rPr>
              <w:fldChar w:fldCharType="end"/>
            </w:r>
          </w:hyperlink>
        </w:p>
        <w:p w:rsidR="001E240C" w:rsidRDefault="00691973">
          <w:pPr>
            <w:pStyle w:val="Verzeichnis2"/>
            <w:tabs>
              <w:tab w:val="left" w:pos="660"/>
              <w:tab w:val="right" w:leader="dot" w:pos="9062"/>
            </w:tabs>
            <w:rPr>
              <w:rFonts w:asciiTheme="minorHAnsi" w:eastAsiaTheme="minorEastAsia" w:hAnsiTheme="minorHAnsi" w:cstheme="minorBidi"/>
              <w:noProof/>
              <w:sz w:val="22"/>
              <w:lang w:eastAsia="de-CH"/>
            </w:rPr>
          </w:pPr>
          <w:hyperlink w:anchor="_Toc310781123" w:history="1">
            <w:r w:rsidR="001E240C" w:rsidRPr="00C210B7">
              <w:rPr>
                <w:rStyle w:val="Hyperlink"/>
                <w:noProof/>
              </w:rPr>
              <w:t>c)</w:t>
            </w:r>
            <w:r w:rsidR="001E240C">
              <w:rPr>
                <w:rFonts w:asciiTheme="minorHAnsi" w:eastAsiaTheme="minorEastAsia" w:hAnsiTheme="minorHAnsi" w:cstheme="minorBidi"/>
                <w:noProof/>
                <w:sz w:val="22"/>
                <w:lang w:eastAsia="de-CH"/>
              </w:rPr>
              <w:tab/>
            </w:r>
            <w:r w:rsidR="001E240C" w:rsidRPr="00C210B7">
              <w:rPr>
                <w:rStyle w:val="Hyperlink"/>
                <w:noProof/>
              </w:rPr>
              <w:t>Speicherung</w:t>
            </w:r>
            <w:r w:rsidR="001E240C">
              <w:rPr>
                <w:noProof/>
                <w:webHidden/>
              </w:rPr>
              <w:tab/>
            </w:r>
            <w:r w:rsidR="00AF0ECA">
              <w:rPr>
                <w:noProof/>
                <w:webHidden/>
              </w:rPr>
              <w:fldChar w:fldCharType="begin"/>
            </w:r>
            <w:r w:rsidR="001E240C">
              <w:rPr>
                <w:noProof/>
                <w:webHidden/>
              </w:rPr>
              <w:instrText xml:space="preserve"> PAGEREF _Toc310781123 \h </w:instrText>
            </w:r>
            <w:r w:rsidR="00AF0ECA">
              <w:rPr>
                <w:noProof/>
                <w:webHidden/>
              </w:rPr>
            </w:r>
            <w:r w:rsidR="00AF0ECA">
              <w:rPr>
                <w:noProof/>
                <w:webHidden/>
              </w:rPr>
              <w:fldChar w:fldCharType="separate"/>
            </w:r>
            <w:r w:rsidR="00A621E3">
              <w:rPr>
                <w:noProof/>
                <w:webHidden/>
              </w:rPr>
              <w:t>9</w:t>
            </w:r>
            <w:r w:rsidR="00AF0ECA">
              <w:rPr>
                <w:noProof/>
                <w:webHidden/>
              </w:rPr>
              <w:fldChar w:fldCharType="end"/>
            </w:r>
          </w:hyperlink>
        </w:p>
        <w:p w:rsidR="001E240C" w:rsidRDefault="00691973">
          <w:pPr>
            <w:pStyle w:val="Verzeichnis2"/>
            <w:tabs>
              <w:tab w:val="left" w:pos="660"/>
              <w:tab w:val="right" w:leader="dot" w:pos="9062"/>
            </w:tabs>
            <w:rPr>
              <w:rFonts w:asciiTheme="minorHAnsi" w:eastAsiaTheme="minorEastAsia" w:hAnsiTheme="minorHAnsi" w:cstheme="minorBidi"/>
              <w:noProof/>
              <w:sz w:val="22"/>
              <w:lang w:eastAsia="de-CH"/>
            </w:rPr>
          </w:pPr>
          <w:hyperlink w:anchor="_Toc310781124" w:history="1">
            <w:r w:rsidR="001E240C" w:rsidRPr="00C210B7">
              <w:rPr>
                <w:rStyle w:val="Hyperlink"/>
                <w:noProof/>
              </w:rPr>
              <w:t>d)</w:t>
            </w:r>
            <w:r w:rsidR="001E240C">
              <w:rPr>
                <w:rFonts w:asciiTheme="minorHAnsi" w:eastAsiaTheme="minorEastAsia" w:hAnsiTheme="minorHAnsi" w:cstheme="minorBidi"/>
                <w:noProof/>
                <w:sz w:val="22"/>
                <w:lang w:eastAsia="de-CH"/>
              </w:rPr>
              <w:tab/>
            </w:r>
            <w:r w:rsidR="001E240C" w:rsidRPr="00C210B7">
              <w:rPr>
                <w:rStyle w:val="Hyperlink"/>
                <w:noProof/>
              </w:rPr>
              <w:t>Nahrungsmittel</w:t>
            </w:r>
            <w:r w:rsidR="001E240C">
              <w:rPr>
                <w:noProof/>
                <w:webHidden/>
              </w:rPr>
              <w:tab/>
            </w:r>
            <w:r w:rsidR="00AF0ECA">
              <w:rPr>
                <w:noProof/>
                <w:webHidden/>
              </w:rPr>
              <w:fldChar w:fldCharType="begin"/>
            </w:r>
            <w:r w:rsidR="001E240C">
              <w:rPr>
                <w:noProof/>
                <w:webHidden/>
              </w:rPr>
              <w:instrText xml:space="preserve"> PAGEREF _Toc310781124 \h </w:instrText>
            </w:r>
            <w:r w:rsidR="00AF0ECA">
              <w:rPr>
                <w:noProof/>
                <w:webHidden/>
              </w:rPr>
            </w:r>
            <w:r w:rsidR="00AF0ECA">
              <w:rPr>
                <w:noProof/>
                <w:webHidden/>
              </w:rPr>
              <w:fldChar w:fldCharType="separate"/>
            </w:r>
            <w:r w:rsidR="00A621E3">
              <w:rPr>
                <w:noProof/>
                <w:webHidden/>
              </w:rPr>
              <w:t>9</w:t>
            </w:r>
            <w:r w:rsidR="00AF0ECA">
              <w:rPr>
                <w:noProof/>
                <w:webHidden/>
              </w:rPr>
              <w:fldChar w:fldCharType="end"/>
            </w:r>
          </w:hyperlink>
        </w:p>
        <w:p w:rsidR="001E240C" w:rsidRDefault="00691973">
          <w:pPr>
            <w:pStyle w:val="Verzeichnis2"/>
            <w:tabs>
              <w:tab w:val="left" w:pos="660"/>
              <w:tab w:val="right" w:leader="dot" w:pos="9062"/>
            </w:tabs>
            <w:rPr>
              <w:rFonts w:asciiTheme="minorHAnsi" w:eastAsiaTheme="minorEastAsia" w:hAnsiTheme="minorHAnsi" w:cstheme="minorBidi"/>
              <w:noProof/>
              <w:sz w:val="22"/>
              <w:lang w:eastAsia="de-CH"/>
            </w:rPr>
          </w:pPr>
          <w:hyperlink w:anchor="_Toc310781125" w:history="1">
            <w:r w:rsidR="001E240C" w:rsidRPr="00C210B7">
              <w:rPr>
                <w:rStyle w:val="Hyperlink"/>
                <w:noProof/>
              </w:rPr>
              <w:t>e)</w:t>
            </w:r>
            <w:r w:rsidR="001E240C">
              <w:rPr>
                <w:rFonts w:asciiTheme="minorHAnsi" w:eastAsiaTheme="minorEastAsia" w:hAnsiTheme="minorHAnsi" w:cstheme="minorBidi"/>
                <w:noProof/>
                <w:sz w:val="22"/>
                <w:lang w:eastAsia="de-CH"/>
              </w:rPr>
              <w:tab/>
            </w:r>
            <w:r w:rsidR="001E240C" w:rsidRPr="00C210B7">
              <w:rPr>
                <w:rStyle w:val="Hyperlink"/>
                <w:noProof/>
              </w:rPr>
              <w:t>Wirkung</w:t>
            </w:r>
            <w:r w:rsidR="001E240C">
              <w:rPr>
                <w:noProof/>
                <w:webHidden/>
              </w:rPr>
              <w:tab/>
            </w:r>
            <w:r w:rsidR="00AF0ECA">
              <w:rPr>
                <w:noProof/>
                <w:webHidden/>
              </w:rPr>
              <w:fldChar w:fldCharType="begin"/>
            </w:r>
            <w:r w:rsidR="001E240C">
              <w:rPr>
                <w:noProof/>
                <w:webHidden/>
              </w:rPr>
              <w:instrText xml:space="preserve"> PAGEREF _Toc310781125 \h </w:instrText>
            </w:r>
            <w:r w:rsidR="00AF0ECA">
              <w:rPr>
                <w:noProof/>
                <w:webHidden/>
              </w:rPr>
            </w:r>
            <w:r w:rsidR="00AF0ECA">
              <w:rPr>
                <w:noProof/>
                <w:webHidden/>
              </w:rPr>
              <w:fldChar w:fldCharType="separate"/>
            </w:r>
            <w:r w:rsidR="00A621E3">
              <w:rPr>
                <w:noProof/>
                <w:webHidden/>
              </w:rPr>
              <w:t>10</w:t>
            </w:r>
            <w:r w:rsidR="00AF0ECA">
              <w:rPr>
                <w:noProof/>
                <w:webHidden/>
              </w:rPr>
              <w:fldChar w:fldCharType="end"/>
            </w:r>
          </w:hyperlink>
        </w:p>
        <w:p w:rsidR="001E240C" w:rsidRDefault="00691973">
          <w:pPr>
            <w:pStyle w:val="Verzeichnis2"/>
            <w:tabs>
              <w:tab w:val="left" w:pos="660"/>
              <w:tab w:val="right" w:leader="dot" w:pos="9062"/>
            </w:tabs>
            <w:rPr>
              <w:rFonts w:asciiTheme="minorHAnsi" w:eastAsiaTheme="minorEastAsia" w:hAnsiTheme="minorHAnsi" w:cstheme="minorBidi"/>
              <w:noProof/>
              <w:sz w:val="22"/>
              <w:lang w:eastAsia="de-CH"/>
            </w:rPr>
          </w:pPr>
          <w:hyperlink w:anchor="_Toc310781126" w:history="1">
            <w:r w:rsidR="001E240C" w:rsidRPr="00C210B7">
              <w:rPr>
                <w:rStyle w:val="Hyperlink"/>
                <w:noProof/>
              </w:rPr>
              <w:t>f)</w:t>
            </w:r>
            <w:r w:rsidR="001E240C">
              <w:rPr>
                <w:rFonts w:asciiTheme="minorHAnsi" w:eastAsiaTheme="minorEastAsia" w:hAnsiTheme="minorHAnsi" w:cstheme="minorBidi"/>
                <w:noProof/>
                <w:sz w:val="22"/>
                <w:lang w:eastAsia="de-CH"/>
              </w:rPr>
              <w:tab/>
            </w:r>
            <w:r w:rsidR="001E240C" w:rsidRPr="00C210B7">
              <w:rPr>
                <w:rStyle w:val="Hyperlink"/>
                <w:noProof/>
              </w:rPr>
              <w:t>Symptome</w:t>
            </w:r>
            <w:r w:rsidR="001E240C">
              <w:rPr>
                <w:noProof/>
                <w:webHidden/>
              </w:rPr>
              <w:tab/>
            </w:r>
            <w:r w:rsidR="00AF0ECA">
              <w:rPr>
                <w:noProof/>
                <w:webHidden/>
              </w:rPr>
              <w:fldChar w:fldCharType="begin"/>
            </w:r>
            <w:r w:rsidR="001E240C">
              <w:rPr>
                <w:noProof/>
                <w:webHidden/>
              </w:rPr>
              <w:instrText xml:space="preserve"> PAGEREF _Toc310781126 \h </w:instrText>
            </w:r>
            <w:r w:rsidR="00AF0ECA">
              <w:rPr>
                <w:noProof/>
                <w:webHidden/>
              </w:rPr>
            </w:r>
            <w:r w:rsidR="00AF0ECA">
              <w:rPr>
                <w:noProof/>
                <w:webHidden/>
              </w:rPr>
              <w:fldChar w:fldCharType="separate"/>
            </w:r>
            <w:r w:rsidR="00A621E3">
              <w:rPr>
                <w:noProof/>
                <w:webHidden/>
              </w:rPr>
              <w:t>10</w:t>
            </w:r>
            <w:r w:rsidR="00AF0ECA">
              <w:rPr>
                <w:noProof/>
                <w:webHidden/>
              </w:rPr>
              <w:fldChar w:fldCharType="end"/>
            </w:r>
          </w:hyperlink>
        </w:p>
        <w:p w:rsidR="001E240C" w:rsidRDefault="00691973">
          <w:pPr>
            <w:pStyle w:val="Verzeichnis2"/>
            <w:tabs>
              <w:tab w:val="left" w:pos="660"/>
              <w:tab w:val="right" w:leader="dot" w:pos="9062"/>
            </w:tabs>
            <w:rPr>
              <w:rFonts w:asciiTheme="minorHAnsi" w:eastAsiaTheme="minorEastAsia" w:hAnsiTheme="minorHAnsi" w:cstheme="minorBidi"/>
              <w:noProof/>
              <w:sz w:val="22"/>
              <w:lang w:eastAsia="de-CH"/>
            </w:rPr>
          </w:pPr>
          <w:hyperlink w:anchor="_Toc310781127" w:history="1">
            <w:r w:rsidR="001E240C" w:rsidRPr="00C210B7">
              <w:rPr>
                <w:rStyle w:val="Hyperlink"/>
                <w:rFonts w:eastAsia="Times New Roman"/>
                <w:noProof/>
                <w:lang w:eastAsia="de-CH"/>
              </w:rPr>
              <w:t>g)</w:t>
            </w:r>
            <w:r w:rsidR="001E240C">
              <w:rPr>
                <w:rFonts w:asciiTheme="minorHAnsi" w:eastAsiaTheme="minorEastAsia" w:hAnsiTheme="minorHAnsi" w:cstheme="minorBidi"/>
                <w:noProof/>
                <w:sz w:val="22"/>
                <w:lang w:eastAsia="de-CH"/>
              </w:rPr>
              <w:tab/>
            </w:r>
            <w:r w:rsidR="001E240C" w:rsidRPr="00C210B7">
              <w:rPr>
                <w:rStyle w:val="Hyperlink"/>
                <w:rFonts w:eastAsia="Times New Roman"/>
                <w:noProof/>
                <w:lang w:eastAsia="de-CH"/>
              </w:rPr>
              <w:t>Therapie</w:t>
            </w:r>
            <w:r w:rsidR="001E240C">
              <w:rPr>
                <w:noProof/>
                <w:webHidden/>
              </w:rPr>
              <w:tab/>
            </w:r>
            <w:r w:rsidR="00AF0ECA">
              <w:rPr>
                <w:noProof/>
                <w:webHidden/>
              </w:rPr>
              <w:fldChar w:fldCharType="begin"/>
            </w:r>
            <w:r w:rsidR="001E240C">
              <w:rPr>
                <w:noProof/>
                <w:webHidden/>
              </w:rPr>
              <w:instrText xml:space="preserve"> PAGEREF _Toc310781127 \h </w:instrText>
            </w:r>
            <w:r w:rsidR="00AF0ECA">
              <w:rPr>
                <w:noProof/>
                <w:webHidden/>
              </w:rPr>
            </w:r>
            <w:r w:rsidR="00AF0ECA">
              <w:rPr>
                <w:noProof/>
                <w:webHidden/>
              </w:rPr>
              <w:fldChar w:fldCharType="separate"/>
            </w:r>
            <w:r w:rsidR="00A621E3">
              <w:rPr>
                <w:noProof/>
                <w:webHidden/>
              </w:rPr>
              <w:t>11</w:t>
            </w:r>
            <w:r w:rsidR="00AF0ECA">
              <w:rPr>
                <w:noProof/>
                <w:webHidden/>
              </w:rPr>
              <w:fldChar w:fldCharType="end"/>
            </w:r>
          </w:hyperlink>
        </w:p>
        <w:p w:rsidR="001E240C" w:rsidRDefault="00691973">
          <w:pPr>
            <w:pStyle w:val="Verzeichnis1"/>
            <w:rPr>
              <w:rFonts w:asciiTheme="minorHAnsi" w:eastAsiaTheme="minorEastAsia" w:hAnsiTheme="minorHAnsi" w:cstheme="minorBidi"/>
              <w:sz w:val="22"/>
              <w:lang w:eastAsia="de-CH"/>
            </w:rPr>
          </w:pPr>
          <w:hyperlink w:anchor="_Toc310781128" w:history="1">
            <w:r w:rsidR="001E240C" w:rsidRPr="00C210B7">
              <w:rPr>
                <w:rStyle w:val="Hyperlink"/>
              </w:rPr>
              <w:t>4)</w:t>
            </w:r>
            <w:r w:rsidR="001E240C">
              <w:rPr>
                <w:rFonts w:asciiTheme="minorHAnsi" w:eastAsiaTheme="minorEastAsia" w:hAnsiTheme="minorHAnsi" w:cstheme="minorBidi"/>
                <w:sz w:val="22"/>
                <w:lang w:eastAsia="de-CH"/>
              </w:rPr>
              <w:tab/>
            </w:r>
            <w:r w:rsidR="001E240C" w:rsidRPr="00C210B7">
              <w:rPr>
                <w:rStyle w:val="Hyperlink"/>
              </w:rPr>
              <w:t>Atomabsorptionsspektrometrie</w:t>
            </w:r>
            <w:r w:rsidR="001E240C">
              <w:rPr>
                <w:webHidden/>
              </w:rPr>
              <w:tab/>
            </w:r>
            <w:r w:rsidR="00AF0ECA">
              <w:rPr>
                <w:webHidden/>
              </w:rPr>
              <w:fldChar w:fldCharType="begin"/>
            </w:r>
            <w:r w:rsidR="001E240C">
              <w:rPr>
                <w:webHidden/>
              </w:rPr>
              <w:instrText xml:space="preserve"> PAGEREF _Toc310781128 \h </w:instrText>
            </w:r>
            <w:r w:rsidR="00AF0ECA">
              <w:rPr>
                <w:webHidden/>
              </w:rPr>
            </w:r>
            <w:r w:rsidR="00AF0ECA">
              <w:rPr>
                <w:webHidden/>
              </w:rPr>
              <w:fldChar w:fldCharType="separate"/>
            </w:r>
            <w:r w:rsidR="00A621E3">
              <w:rPr>
                <w:webHidden/>
              </w:rPr>
              <w:t>12</w:t>
            </w:r>
            <w:r w:rsidR="00AF0ECA">
              <w:rPr>
                <w:webHidden/>
              </w:rPr>
              <w:fldChar w:fldCharType="end"/>
            </w:r>
          </w:hyperlink>
        </w:p>
        <w:p w:rsidR="001E240C" w:rsidRDefault="00691973">
          <w:pPr>
            <w:pStyle w:val="Verzeichnis2"/>
            <w:tabs>
              <w:tab w:val="left" w:pos="660"/>
              <w:tab w:val="right" w:leader="dot" w:pos="9062"/>
            </w:tabs>
            <w:rPr>
              <w:rFonts w:asciiTheme="minorHAnsi" w:eastAsiaTheme="minorEastAsia" w:hAnsiTheme="minorHAnsi" w:cstheme="minorBidi"/>
              <w:noProof/>
              <w:sz w:val="22"/>
              <w:lang w:eastAsia="de-CH"/>
            </w:rPr>
          </w:pPr>
          <w:hyperlink w:anchor="_Toc310781129" w:history="1">
            <w:r w:rsidR="001E240C" w:rsidRPr="00C210B7">
              <w:rPr>
                <w:rStyle w:val="Hyperlink"/>
                <w:noProof/>
              </w:rPr>
              <w:t>a)</w:t>
            </w:r>
            <w:r w:rsidR="001E240C">
              <w:rPr>
                <w:rFonts w:asciiTheme="minorHAnsi" w:eastAsiaTheme="minorEastAsia" w:hAnsiTheme="minorHAnsi" w:cstheme="minorBidi"/>
                <w:noProof/>
                <w:sz w:val="22"/>
                <w:lang w:eastAsia="de-CH"/>
              </w:rPr>
              <w:tab/>
            </w:r>
            <w:r w:rsidR="001E240C" w:rsidRPr="00C210B7">
              <w:rPr>
                <w:rStyle w:val="Hyperlink"/>
                <w:noProof/>
              </w:rPr>
              <w:t>Prinzip</w:t>
            </w:r>
            <w:r w:rsidR="001E240C">
              <w:rPr>
                <w:noProof/>
                <w:webHidden/>
              </w:rPr>
              <w:tab/>
            </w:r>
            <w:r w:rsidR="00AF0ECA">
              <w:rPr>
                <w:noProof/>
                <w:webHidden/>
              </w:rPr>
              <w:fldChar w:fldCharType="begin"/>
            </w:r>
            <w:r w:rsidR="001E240C">
              <w:rPr>
                <w:noProof/>
                <w:webHidden/>
              </w:rPr>
              <w:instrText xml:space="preserve"> PAGEREF _Toc310781129 \h </w:instrText>
            </w:r>
            <w:r w:rsidR="00AF0ECA">
              <w:rPr>
                <w:noProof/>
                <w:webHidden/>
              </w:rPr>
            </w:r>
            <w:r w:rsidR="00AF0ECA">
              <w:rPr>
                <w:noProof/>
                <w:webHidden/>
              </w:rPr>
              <w:fldChar w:fldCharType="separate"/>
            </w:r>
            <w:r w:rsidR="00A621E3">
              <w:rPr>
                <w:noProof/>
                <w:webHidden/>
              </w:rPr>
              <w:t>12</w:t>
            </w:r>
            <w:r w:rsidR="00AF0ECA">
              <w:rPr>
                <w:noProof/>
                <w:webHidden/>
              </w:rPr>
              <w:fldChar w:fldCharType="end"/>
            </w:r>
          </w:hyperlink>
        </w:p>
        <w:p w:rsidR="001E240C" w:rsidRDefault="00691973">
          <w:pPr>
            <w:pStyle w:val="Verzeichnis2"/>
            <w:tabs>
              <w:tab w:val="left" w:pos="660"/>
              <w:tab w:val="right" w:leader="dot" w:pos="9062"/>
            </w:tabs>
            <w:rPr>
              <w:rFonts w:asciiTheme="minorHAnsi" w:eastAsiaTheme="minorEastAsia" w:hAnsiTheme="minorHAnsi" w:cstheme="minorBidi"/>
              <w:noProof/>
              <w:sz w:val="22"/>
              <w:lang w:eastAsia="de-CH"/>
            </w:rPr>
          </w:pPr>
          <w:hyperlink w:anchor="_Toc310781130" w:history="1">
            <w:r w:rsidR="001E240C" w:rsidRPr="00C210B7">
              <w:rPr>
                <w:rStyle w:val="Hyperlink"/>
                <w:noProof/>
              </w:rPr>
              <w:t>b)</w:t>
            </w:r>
            <w:r w:rsidR="001E240C">
              <w:rPr>
                <w:rFonts w:asciiTheme="minorHAnsi" w:eastAsiaTheme="minorEastAsia" w:hAnsiTheme="minorHAnsi" w:cstheme="minorBidi"/>
                <w:noProof/>
                <w:sz w:val="22"/>
                <w:lang w:eastAsia="de-CH"/>
              </w:rPr>
              <w:tab/>
            </w:r>
            <w:r w:rsidR="001E240C" w:rsidRPr="00C210B7">
              <w:rPr>
                <w:rStyle w:val="Hyperlink"/>
                <w:noProof/>
              </w:rPr>
              <w:t>Lambert-Beersches Gesetz</w:t>
            </w:r>
            <w:r w:rsidR="001E240C" w:rsidRPr="00C210B7">
              <w:rPr>
                <w:rStyle w:val="Hyperlink"/>
                <w:noProof/>
                <w:vertAlign w:val="superscript"/>
              </w:rPr>
              <w:t>,</w:t>
            </w:r>
            <w:r w:rsidR="001E240C">
              <w:rPr>
                <w:noProof/>
                <w:webHidden/>
              </w:rPr>
              <w:tab/>
            </w:r>
            <w:r w:rsidR="00AF0ECA">
              <w:rPr>
                <w:noProof/>
                <w:webHidden/>
              </w:rPr>
              <w:fldChar w:fldCharType="begin"/>
            </w:r>
            <w:r w:rsidR="001E240C">
              <w:rPr>
                <w:noProof/>
                <w:webHidden/>
              </w:rPr>
              <w:instrText xml:space="preserve"> PAGEREF _Toc310781130 \h </w:instrText>
            </w:r>
            <w:r w:rsidR="00AF0ECA">
              <w:rPr>
                <w:noProof/>
                <w:webHidden/>
              </w:rPr>
            </w:r>
            <w:r w:rsidR="00AF0ECA">
              <w:rPr>
                <w:noProof/>
                <w:webHidden/>
              </w:rPr>
              <w:fldChar w:fldCharType="separate"/>
            </w:r>
            <w:r w:rsidR="00A621E3">
              <w:rPr>
                <w:noProof/>
                <w:webHidden/>
              </w:rPr>
              <w:t>13</w:t>
            </w:r>
            <w:r w:rsidR="00AF0ECA">
              <w:rPr>
                <w:noProof/>
                <w:webHidden/>
              </w:rPr>
              <w:fldChar w:fldCharType="end"/>
            </w:r>
          </w:hyperlink>
        </w:p>
        <w:p w:rsidR="001E240C" w:rsidRDefault="00691973">
          <w:pPr>
            <w:pStyle w:val="Verzeichnis1"/>
            <w:rPr>
              <w:rFonts w:asciiTheme="minorHAnsi" w:eastAsiaTheme="minorEastAsia" w:hAnsiTheme="minorHAnsi" w:cstheme="minorBidi"/>
              <w:sz w:val="22"/>
              <w:lang w:eastAsia="de-CH"/>
            </w:rPr>
          </w:pPr>
          <w:hyperlink w:anchor="_Toc310781131" w:history="1">
            <w:r w:rsidR="001E240C" w:rsidRPr="001E240C">
              <w:rPr>
                <w:rStyle w:val="Hyperlink"/>
                <w:b/>
              </w:rPr>
              <w:t>III.</w:t>
            </w:r>
            <w:r w:rsidR="001E240C" w:rsidRPr="001E240C">
              <w:rPr>
                <w:rFonts w:asciiTheme="minorHAnsi" w:eastAsiaTheme="minorEastAsia" w:hAnsiTheme="minorHAnsi" w:cstheme="minorBidi"/>
                <w:b/>
                <w:sz w:val="22"/>
                <w:lang w:eastAsia="de-CH"/>
              </w:rPr>
              <w:tab/>
            </w:r>
            <w:r w:rsidR="001E240C" w:rsidRPr="001E240C">
              <w:rPr>
                <w:rStyle w:val="Hyperlink"/>
                <w:b/>
              </w:rPr>
              <w:t>Praktischer Teil</w:t>
            </w:r>
            <w:r w:rsidR="001E240C">
              <w:rPr>
                <w:webHidden/>
              </w:rPr>
              <w:tab/>
            </w:r>
            <w:r w:rsidR="00AF0ECA">
              <w:rPr>
                <w:webHidden/>
              </w:rPr>
              <w:fldChar w:fldCharType="begin"/>
            </w:r>
            <w:r w:rsidR="001E240C">
              <w:rPr>
                <w:webHidden/>
              </w:rPr>
              <w:instrText xml:space="preserve"> PAGEREF _Toc310781131 \h </w:instrText>
            </w:r>
            <w:r w:rsidR="00AF0ECA">
              <w:rPr>
                <w:webHidden/>
              </w:rPr>
            </w:r>
            <w:r w:rsidR="00AF0ECA">
              <w:rPr>
                <w:webHidden/>
              </w:rPr>
              <w:fldChar w:fldCharType="separate"/>
            </w:r>
            <w:r w:rsidR="00A621E3">
              <w:rPr>
                <w:webHidden/>
              </w:rPr>
              <w:t>15</w:t>
            </w:r>
            <w:r w:rsidR="00AF0ECA">
              <w:rPr>
                <w:webHidden/>
              </w:rPr>
              <w:fldChar w:fldCharType="end"/>
            </w:r>
          </w:hyperlink>
        </w:p>
        <w:p w:rsidR="001E240C" w:rsidRDefault="00691973">
          <w:pPr>
            <w:pStyle w:val="Verzeichnis1"/>
            <w:rPr>
              <w:rFonts w:asciiTheme="minorHAnsi" w:eastAsiaTheme="minorEastAsia" w:hAnsiTheme="minorHAnsi" w:cstheme="minorBidi"/>
              <w:sz w:val="22"/>
              <w:lang w:eastAsia="de-CH"/>
            </w:rPr>
          </w:pPr>
          <w:hyperlink w:anchor="_Toc310781132" w:history="1">
            <w:r w:rsidR="001E240C" w:rsidRPr="00C210B7">
              <w:rPr>
                <w:rStyle w:val="Hyperlink"/>
              </w:rPr>
              <w:t>5)</w:t>
            </w:r>
            <w:r w:rsidR="001E240C">
              <w:rPr>
                <w:rFonts w:asciiTheme="minorHAnsi" w:eastAsiaTheme="minorEastAsia" w:hAnsiTheme="minorHAnsi" w:cstheme="minorBidi"/>
                <w:sz w:val="22"/>
                <w:lang w:eastAsia="de-CH"/>
              </w:rPr>
              <w:tab/>
            </w:r>
            <w:r w:rsidR="001E240C" w:rsidRPr="00C210B7">
              <w:rPr>
                <w:rStyle w:val="Hyperlink"/>
              </w:rPr>
              <w:t>Lösungen</w:t>
            </w:r>
            <w:r w:rsidR="001E240C">
              <w:rPr>
                <w:webHidden/>
              </w:rPr>
              <w:tab/>
            </w:r>
            <w:r w:rsidR="00AF0ECA">
              <w:rPr>
                <w:webHidden/>
              </w:rPr>
              <w:fldChar w:fldCharType="begin"/>
            </w:r>
            <w:r w:rsidR="001E240C">
              <w:rPr>
                <w:webHidden/>
              </w:rPr>
              <w:instrText xml:space="preserve"> PAGEREF _Toc310781132 \h </w:instrText>
            </w:r>
            <w:r w:rsidR="00AF0ECA">
              <w:rPr>
                <w:webHidden/>
              </w:rPr>
            </w:r>
            <w:r w:rsidR="00AF0ECA">
              <w:rPr>
                <w:webHidden/>
              </w:rPr>
              <w:fldChar w:fldCharType="separate"/>
            </w:r>
            <w:r w:rsidR="00A621E3">
              <w:rPr>
                <w:webHidden/>
              </w:rPr>
              <w:t>15</w:t>
            </w:r>
            <w:r w:rsidR="00AF0ECA">
              <w:rPr>
                <w:webHidden/>
              </w:rPr>
              <w:fldChar w:fldCharType="end"/>
            </w:r>
          </w:hyperlink>
        </w:p>
        <w:p w:rsidR="001E240C" w:rsidRDefault="00691973">
          <w:pPr>
            <w:pStyle w:val="Verzeichnis2"/>
            <w:tabs>
              <w:tab w:val="left" w:pos="660"/>
              <w:tab w:val="right" w:leader="dot" w:pos="9062"/>
            </w:tabs>
            <w:rPr>
              <w:rFonts w:asciiTheme="minorHAnsi" w:eastAsiaTheme="minorEastAsia" w:hAnsiTheme="minorHAnsi" w:cstheme="minorBidi"/>
              <w:noProof/>
              <w:sz w:val="22"/>
              <w:lang w:eastAsia="de-CH"/>
            </w:rPr>
          </w:pPr>
          <w:hyperlink w:anchor="_Toc310781133" w:history="1">
            <w:r w:rsidR="001E240C" w:rsidRPr="00C210B7">
              <w:rPr>
                <w:rStyle w:val="Hyperlink"/>
                <w:noProof/>
                <w:lang w:val="en-US"/>
              </w:rPr>
              <w:t>a)</w:t>
            </w:r>
            <w:r w:rsidR="001E240C">
              <w:rPr>
                <w:rFonts w:asciiTheme="minorHAnsi" w:eastAsiaTheme="minorEastAsia" w:hAnsiTheme="minorHAnsi" w:cstheme="minorBidi"/>
                <w:noProof/>
                <w:sz w:val="22"/>
                <w:lang w:eastAsia="de-CH"/>
              </w:rPr>
              <w:tab/>
            </w:r>
            <w:r w:rsidR="001E240C" w:rsidRPr="00C210B7">
              <w:rPr>
                <w:rStyle w:val="Hyperlink"/>
                <w:noProof/>
              </w:rPr>
              <w:t>Stammlösung/Matrix</w:t>
            </w:r>
            <w:r w:rsidR="001E240C">
              <w:rPr>
                <w:noProof/>
                <w:webHidden/>
              </w:rPr>
              <w:tab/>
            </w:r>
            <w:r w:rsidR="00AF0ECA">
              <w:rPr>
                <w:noProof/>
                <w:webHidden/>
              </w:rPr>
              <w:fldChar w:fldCharType="begin"/>
            </w:r>
            <w:r w:rsidR="001E240C">
              <w:rPr>
                <w:noProof/>
                <w:webHidden/>
              </w:rPr>
              <w:instrText xml:space="preserve"> PAGEREF _Toc310781133 \h </w:instrText>
            </w:r>
            <w:r w:rsidR="00AF0ECA">
              <w:rPr>
                <w:noProof/>
                <w:webHidden/>
              </w:rPr>
            </w:r>
            <w:r w:rsidR="00AF0ECA">
              <w:rPr>
                <w:noProof/>
                <w:webHidden/>
              </w:rPr>
              <w:fldChar w:fldCharType="separate"/>
            </w:r>
            <w:r w:rsidR="00A621E3">
              <w:rPr>
                <w:noProof/>
                <w:webHidden/>
              </w:rPr>
              <w:t>15</w:t>
            </w:r>
            <w:r w:rsidR="00AF0ECA">
              <w:rPr>
                <w:noProof/>
                <w:webHidden/>
              </w:rPr>
              <w:fldChar w:fldCharType="end"/>
            </w:r>
          </w:hyperlink>
        </w:p>
        <w:p w:rsidR="001E240C" w:rsidRDefault="00691973">
          <w:pPr>
            <w:pStyle w:val="Verzeichnis2"/>
            <w:tabs>
              <w:tab w:val="left" w:pos="660"/>
              <w:tab w:val="right" w:leader="dot" w:pos="9062"/>
            </w:tabs>
            <w:rPr>
              <w:rFonts w:asciiTheme="minorHAnsi" w:eastAsiaTheme="minorEastAsia" w:hAnsiTheme="minorHAnsi" w:cstheme="minorBidi"/>
              <w:noProof/>
              <w:sz w:val="22"/>
              <w:lang w:eastAsia="de-CH"/>
            </w:rPr>
          </w:pPr>
          <w:hyperlink w:anchor="_Toc310781134" w:history="1">
            <w:r w:rsidR="001E240C" w:rsidRPr="00C210B7">
              <w:rPr>
                <w:rStyle w:val="Hyperlink"/>
                <w:noProof/>
              </w:rPr>
              <w:t>b)</w:t>
            </w:r>
            <w:r w:rsidR="001E240C">
              <w:rPr>
                <w:rFonts w:asciiTheme="minorHAnsi" w:eastAsiaTheme="minorEastAsia" w:hAnsiTheme="minorHAnsi" w:cstheme="minorBidi"/>
                <w:noProof/>
                <w:sz w:val="22"/>
                <w:lang w:eastAsia="de-CH"/>
              </w:rPr>
              <w:tab/>
            </w:r>
            <w:r w:rsidR="001E240C" w:rsidRPr="00C210B7">
              <w:rPr>
                <w:rStyle w:val="Hyperlink"/>
                <w:noProof/>
              </w:rPr>
              <w:t>1-Molare Salpetersäure</w:t>
            </w:r>
            <w:r w:rsidR="001E240C">
              <w:rPr>
                <w:noProof/>
                <w:webHidden/>
              </w:rPr>
              <w:tab/>
            </w:r>
            <w:r w:rsidR="00AF0ECA">
              <w:rPr>
                <w:noProof/>
                <w:webHidden/>
              </w:rPr>
              <w:fldChar w:fldCharType="begin"/>
            </w:r>
            <w:r w:rsidR="001E240C">
              <w:rPr>
                <w:noProof/>
                <w:webHidden/>
              </w:rPr>
              <w:instrText xml:space="preserve"> PAGEREF _Toc310781134 \h </w:instrText>
            </w:r>
            <w:r w:rsidR="00AF0ECA">
              <w:rPr>
                <w:noProof/>
                <w:webHidden/>
              </w:rPr>
            </w:r>
            <w:r w:rsidR="00AF0ECA">
              <w:rPr>
                <w:noProof/>
                <w:webHidden/>
              </w:rPr>
              <w:fldChar w:fldCharType="separate"/>
            </w:r>
            <w:r w:rsidR="00A621E3">
              <w:rPr>
                <w:noProof/>
                <w:webHidden/>
              </w:rPr>
              <w:t>15</w:t>
            </w:r>
            <w:r w:rsidR="00AF0ECA">
              <w:rPr>
                <w:noProof/>
                <w:webHidden/>
              </w:rPr>
              <w:fldChar w:fldCharType="end"/>
            </w:r>
          </w:hyperlink>
        </w:p>
        <w:p w:rsidR="001E240C" w:rsidRDefault="00691973">
          <w:pPr>
            <w:pStyle w:val="Verzeichnis2"/>
            <w:tabs>
              <w:tab w:val="left" w:pos="660"/>
              <w:tab w:val="right" w:leader="dot" w:pos="9062"/>
            </w:tabs>
            <w:rPr>
              <w:rFonts w:asciiTheme="minorHAnsi" w:eastAsiaTheme="minorEastAsia" w:hAnsiTheme="minorHAnsi" w:cstheme="minorBidi"/>
              <w:noProof/>
              <w:sz w:val="22"/>
              <w:lang w:eastAsia="de-CH"/>
            </w:rPr>
          </w:pPr>
          <w:hyperlink w:anchor="_Toc310781135" w:history="1">
            <w:r w:rsidR="001E240C" w:rsidRPr="00C210B7">
              <w:rPr>
                <w:rStyle w:val="Hyperlink"/>
                <w:noProof/>
              </w:rPr>
              <w:t>c)</w:t>
            </w:r>
            <w:r w:rsidR="001E240C">
              <w:rPr>
                <w:rFonts w:asciiTheme="minorHAnsi" w:eastAsiaTheme="minorEastAsia" w:hAnsiTheme="minorHAnsi" w:cstheme="minorBidi"/>
                <w:noProof/>
                <w:sz w:val="22"/>
                <w:lang w:eastAsia="de-CH"/>
              </w:rPr>
              <w:tab/>
            </w:r>
            <w:r w:rsidR="001E240C" w:rsidRPr="00C210B7">
              <w:rPr>
                <w:rStyle w:val="Hyperlink"/>
                <w:noProof/>
              </w:rPr>
              <w:t>Pb-Stammlösung</w:t>
            </w:r>
            <w:r w:rsidR="001E240C">
              <w:rPr>
                <w:noProof/>
                <w:webHidden/>
              </w:rPr>
              <w:tab/>
            </w:r>
            <w:r w:rsidR="00AF0ECA">
              <w:rPr>
                <w:noProof/>
                <w:webHidden/>
              </w:rPr>
              <w:fldChar w:fldCharType="begin"/>
            </w:r>
            <w:r w:rsidR="001E240C">
              <w:rPr>
                <w:noProof/>
                <w:webHidden/>
              </w:rPr>
              <w:instrText xml:space="preserve"> PAGEREF _Toc310781135 \h </w:instrText>
            </w:r>
            <w:r w:rsidR="00AF0ECA">
              <w:rPr>
                <w:noProof/>
                <w:webHidden/>
              </w:rPr>
            </w:r>
            <w:r w:rsidR="00AF0ECA">
              <w:rPr>
                <w:noProof/>
                <w:webHidden/>
              </w:rPr>
              <w:fldChar w:fldCharType="separate"/>
            </w:r>
            <w:r w:rsidR="00A621E3">
              <w:rPr>
                <w:noProof/>
                <w:webHidden/>
              </w:rPr>
              <w:t>15</w:t>
            </w:r>
            <w:r w:rsidR="00AF0ECA">
              <w:rPr>
                <w:noProof/>
                <w:webHidden/>
              </w:rPr>
              <w:fldChar w:fldCharType="end"/>
            </w:r>
          </w:hyperlink>
        </w:p>
        <w:p w:rsidR="001E240C" w:rsidRDefault="00691973">
          <w:pPr>
            <w:pStyle w:val="Verzeichnis2"/>
            <w:tabs>
              <w:tab w:val="left" w:pos="660"/>
              <w:tab w:val="right" w:leader="dot" w:pos="9062"/>
            </w:tabs>
            <w:rPr>
              <w:rFonts w:asciiTheme="minorHAnsi" w:eastAsiaTheme="minorEastAsia" w:hAnsiTheme="minorHAnsi" w:cstheme="minorBidi"/>
              <w:noProof/>
              <w:sz w:val="22"/>
              <w:lang w:eastAsia="de-CH"/>
            </w:rPr>
          </w:pPr>
          <w:hyperlink w:anchor="_Toc310781136" w:history="1">
            <w:r w:rsidR="001E240C" w:rsidRPr="00C210B7">
              <w:rPr>
                <w:rStyle w:val="Hyperlink"/>
                <w:noProof/>
              </w:rPr>
              <w:t>d)</w:t>
            </w:r>
            <w:r w:rsidR="001E240C">
              <w:rPr>
                <w:rFonts w:asciiTheme="minorHAnsi" w:eastAsiaTheme="minorEastAsia" w:hAnsiTheme="minorHAnsi" w:cstheme="minorBidi"/>
                <w:noProof/>
                <w:sz w:val="22"/>
                <w:lang w:eastAsia="de-CH"/>
              </w:rPr>
              <w:tab/>
            </w:r>
            <w:r w:rsidR="001E240C" w:rsidRPr="00C210B7">
              <w:rPr>
                <w:rStyle w:val="Hyperlink"/>
                <w:noProof/>
              </w:rPr>
              <w:t>Lösung mit 20mg/l Blei</w:t>
            </w:r>
            <w:r w:rsidR="001E240C">
              <w:rPr>
                <w:noProof/>
                <w:webHidden/>
              </w:rPr>
              <w:tab/>
            </w:r>
            <w:r w:rsidR="00AF0ECA">
              <w:rPr>
                <w:noProof/>
                <w:webHidden/>
              </w:rPr>
              <w:fldChar w:fldCharType="begin"/>
            </w:r>
            <w:r w:rsidR="001E240C">
              <w:rPr>
                <w:noProof/>
                <w:webHidden/>
              </w:rPr>
              <w:instrText xml:space="preserve"> PAGEREF _Toc310781136 \h </w:instrText>
            </w:r>
            <w:r w:rsidR="00AF0ECA">
              <w:rPr>
                <w:noProof/>
                <w:webHidden/>
              </w:rPr>
            </w:r>
            <w:r w:rsidR="00AF0ECA">
              <w:rPr>
                <w:noProof/>
                <w:webHidden/>
              </w:rPr>
              <w:fldChar w:fldCharType="separate"/>
            </w:r>
            <w:r w:rsidR="00A621E3">
              <w:rPr>
                <w:noProof/>
                <w:webHidden/>
              </w:rPr>
              <w:t>15</w:t>
            </w:r>
            <w:r w:rsidR="00AF0ECA">
              <w:rPr>
                <w:noProof/>
                <w:webHidden/>
              </w:rPr>
              <w:fldChar w:fldCharType="end"/>
            </w:r>
          </w:hyperlink>
        </w:p>
        <w:p w:rsidR="001E240C" w:rsidRDefault="00691973">
          <w:pPr>
            <w:pStyle w:val="Verzeichnis2"/>
            <w:tabs>
              <w:tab w:val="left" w:pos="660"/>
              <w:tab w:val="right" w:leader="dot" w:pos="9062"/>
            </w:tabs>
            <w:rPr>
              <w:rFonts w:asciiTheme="minorHAnsi" w:eastAsiaTheme="minorEastAsia" w:hAnsiTheme="minorHAnsi" w:cstheme="minorBidi"/>
              <w:noProof/>
              <w:sz w:val="22"/>
              <w:lang w:eastAsia="de-CH"/>
            </w:rPr>
          </w:pPr>
          <w:hyperlink w:anchor="_Toc310781137" w:history="1">
            <w:r w:rsidR="001E240C" w:rsidRPr="00C210B7">
              <w:rPr>
                <w:rStyle w:val="Hyperlink"/>
                <w:noProof/>
              </w:rPr>
              <w:t>e)</w:t>
            </w:r>
            <w:r w:rsidR="001E240C">
              <w:rPr>
                <w:rFonts w:asciiTheme="minorHAnsi" w:eastAsiaTheme="minorEastAsia" w:hAnsiTheme="minorHAnsi" w:cstheme="minorBidi"/>
                <w:noProof/>
                <w:sz w:val="22"/>
                <w:lang w:eastAsia="de-CH"/>
              </w:rPr>
              <w:tab/>
            </w:r>
            <w:r w:rsidR="001E240C" w:rsidRPr="00C210B7">
              <w:rPr>
                <w:rStyle w:val="Hyperlink"/>
                <w:noProof/>
              </w:rPr>
              <w:t>Lösung mit 10mg/l Blei</w:t>
            </w:r>
            <w:r w:rsidR="001E240C">
              <w:rPr>
                <w:noProof/>
                <w:webHidden/>
              </w:rPr>
              <w:tab/>
            </w:r>
            <w:r w:rsidR="00AF0ECA">
              <w:rPr>
                <w:noProof/>
                <w:webHidden/>
              </w:rPr>
              <w:fldChar w:fldCharType="begin"/>
            </w:r>
            <w:r w:rsidR="001E240C">
              <w:rPr>
                <w:noProof/>
                <w:webHidden/>
              </w:rPr>
              <w:instrText xml:space="preserve"> PAGEREF _Toc310781137 \h </w:instrText>
            </w:r>
            <w:r w:rsidR="00AF0ECA">
              <w:rPr>
                <w:noProof/>
                <w:webHidden/>
              </w:rPr>
            </w:r>
            <w:r w:rsidR="00AF0ECA">
              <w:rPr>
                <w:noProof/>
                <w:webHidden/>
              </w:rPr>
              <w:fldChar w:fldCharType="separate"/>
            </w:r>
            <w:r w:rsidR="00A621E3">
              <w:rPr>
                <w:noProof/>
                <w:webHidden/>
              </w:rPr>
              <w:t>15</w:t>
            </w:r>
            <w:r w:rsidR="00AF0ECA">
              <w:rPr>
                <w:noProof/>
                <w:webHidden/>
              </w:rPr>
              <w:fldChar w:fldCharType="end"/>
            </w:r>
          </w:hyperlink>
        </w:p>
        <w:p w:rsidR="001E240C" w:rsidRDefault="00691973">
          <w:pPr>
            <w:pStyle w:val="Verzeichnis1"/>
            <w:rPr>
              <w:rFonts w:asciiTheme="minorHAnsi" w:eastAsiaTheme="minorEastAsia" w:hAnsiTheme="minorHAnsi" w:cstheme="minorBidi"/>
              <w:sz w:val="22"/>
              <w:lang w:eastAsia="de-CH"/>
            </w:rPr>
          </w:pPr>
          <w:hyperlink w:anchor="_Toc310781138" w:history="1">
            <w:r w:rsidR="001E240C" w:rsidRPr="00C210B7">
              <w:rPr>
                <w:rStyle w:val="Hyperlink"/>
              </w:rPr>
              <w:t>6)</w:t>
            </w:r>
            <w:r w:rsidR="001E240C">
              <w:rPr>
                <w:rFonts w:asciiTheme="minorHAnsi" w:eastAsiaTheme="minorEastAsia" w:hAnsiTheme="minorHAnsi" w:cstheme="minorBidi"/>
                <w:sz w:val="22"/>
                <w:lang w:eastAsia="de-CH"/>
              </w:rPr>
              <w:tab/>
            </w:r>
            <w:r w:rsidR="001E240C" w:rsidRPr="00C210B7">
              <w:rPr>
                <w:rStyle w:val="Hyperlink"/>
              </w:rPr>
              <w:t>Ablauf einer Messung</w:t>
            </w:r>
            <w:r w:rsidR="001E240C">
              <w:rPr>
                <w:webHidden/>
              </w:rPr>
              <w:tab/>
            </w:r>
            <w:r w:rsidR="00AF0ECA">
              <w:rPr>
                <w:webHidden/>
              </w:rPr>
              <w:fldChar w:fldCharType="begin"/>
            </w:r>
            <w:r w:rsidR="001E240C">
              <w:rPr>
                <w:webHidden/>
              </w:rPr>
              <w:instrText xml:space="preserve"> PAGEREF _Toc310781138 \h </w:instrText>
            </w:r>
            <w:r w:rsidR="00AF0ECA">
              <w:rPr>
                <w:webHidden/>
              </w:rPr>
            </w:r>
            <w:r w:rsidR="00AF0ECA">
              <w:rPr>
                <w:webHidden/>
              </w:rPr>
              <w:fldChar w:fldCharType="separate"/>
            </w:r>
            <w:r w:rsidR="00A621E3">
              <w:rPr>
                <w:webHidden/>
              </w:rPr>
              <w:t>15</w:t>
            </w:r>
            <w:r w:rsidR="00AF0ECA">
              <w:rPr>
                <w:webHidden/>
              </w:rPr>
              <w:fldChar w:fldCharType="end"/>
            </w:r>
          </w:hyperlink>
        </w:p>
        <w:p w:rsidR="001E240C" w:rsidRDefault="00691973">
          <w:pPr>
            <w:pStyle w:val="Verzeichnis1"/>
            <w:rPr>
              <w:rFonts w:asciiTheme="minorHAnsi" w:eastAsiaTheme="minorEastAsia" w:hAnsiTheme="minorHAnsi" w:cstheme="minorBidi"/>
              <w:sz w:val="22"/>
              <w:lang w:eastAsia="de-CH"/>
            </w:rPr>
          </w:pPr>
          <w:hyperlink w:anchor="_Toc310781139" w:history="1">
            <w:r w:rsidR="001E240C" w:rsidRPr="00C210B7">
              <w:rPr>
                <w:rStyle w:val="Hyperlink"/>
              </w:rPr>
              <w:t>7)</w:t>
            </w:r>
            <w:r w:rsidR="001E240C">
              <w:rPr>
                <w:rFonts w:asciiTheme="minorHAnsi" w:eastAsiaTheme="minorEastAsia" w:hAnsiTheme="minorHAnsi" w:cstheme="minorBidi"/>
                <w:sz w:val="22"/>
                <w:lang w:eastAsia="de-CH"/>
              </w:rPr>
              <w:tab/>
            </w:r>
            <w:r w:rsidR="001E240C" w:rsidRPr="00C210B7">
              <w:rPr>
                <w:rStyle w:val="Hyperlink"/>
              </w:rPr>
              <w:t>Auswertung der Messungen des Bleigehalts</w:t>
            </w:r>
            <w:r w:rsidR="001E240C">
              <w:rPr>
                <w:webHidden/>
              </w:rPr>
              <w:tab/>
            </w:r>
            <w:r w:rsidR="00AF0ECA">
              <w:rPr>
                <w:webHidden/>
              </w:rPr>
              <w:fldChar w:fldCharType="begin"/>
            </w:r>
            <w:r w:rsidR="001E240C">
              <w:rPr>
                <w:webHidden/>
              </w:rPr>
              <w:instrText xml:space="preserve"> PAGEREF _Toc310781139 \h </w:instrText>
            </w:r>
            <w:r w:rsidR="00AF0ECA">
              <w:rPr>
                <w:webHidden/>
              </w:rPr>
            </w:r>
            <w:r w:rsidR="00AF0ECA">
              <w:rPr>
                <w:webHidden/>
              </w:rPr>
              <w:fldChar w:fldCharType="separate"/>
            </w:r>
            <w:r w:rsidR="00A621E3">
              <w:rPr>
                <w:webHidden/>
              </w:rPr>
              <w:t>16</w:t>
            </w:r>
            <w:r w:rsidR="00AF0ECA">
              <w:rPr>
                <w:webHidden/>
              </w:rPr>
              <w:fldChar w:fldCharType="end"/>
            </w:r>
          </w:hyperlink>
        </w:p>
        <w:p w:rsidR="001E240C" w:rsidRDefault="00691973">
          <w:pPr>
            <w:pStyle w:val="Verzeichnis2"/>
            <w:tabs>
              <w:tab w:val="left" w:pos="660"/>
              <w:tab w:val="right" w:leader="dot" w:pos="9062"/>
            </w:tabs>
            <w:rPr>
              <w:rFonts w:asciiTheme="minorHAnsi" w:eastAsiaTheme="minorEastAsia" w:hAnsiTheme="minorHAnsi" w:cstheme="minorBidi"/>
              <w:noProof/>
              <w:sz w:val="22"/>
              <w:lang w:eastAsia="de-CH"/>
            </w:rPr>
          </w:pPr>
          <w:hyperlink w:anchor="_Toc310781140" w:history="1">
            <w:r w:rsidR="001E240C" w:rsidRPr="00C210B7">
              <w:rPr>
                <w:rStyle w:val="Hyperlink"/>
                <w:noProof/>
              </w:rPr>
              <w:t>a)</w:t>
            </w:r>
            <w:r w:rsidR="001E240C">
              <w:rPr>
                <w:rFonts w:asciiTheme="minorHAnsi" w:eastAsiaTheme="minorEastAsia" w:hAnsiTheme="minorHAnsi" w:cstheme="minorBidi"/>
                <w:noProof/>
                <w:sz w:val="22"/>
                <w:lang w:eastAsia="de-CH"/>
              </w:rPr>
              <w:tab/>
            </w:r>
            <w:r w:rsidR="001E240C" w:rsidRPr="00C210B7">
              <w:rPr>
                <w:rStyle w:val="Hyperlink"/>
                <w:noProof/>
              </w:rPr>
              <w:t>Ergebnisse</w:t>
            </w:r>
            <w:r w:rsidR="001E240C">
              <w:rPr>
                <w:noProof/>
                <w:webHidden/>
              </w:rPr>
              <w:tab/>
            </w:r>
            <w:r w:rsidR="00AF0ECA">
              <w:rPr>
                <w:noProof/>
                <w:webHidden/>
              </w:rPr>
              <w:fldChar w:fldCharType="begin"/>
            </w:r>
            <w:r w:rsidR="001E240C">
              <w:rPr>
                <w:noProof/>
                <w:webHidden/>
              </w:rPr>
              <w:instrText xml:space="preserve"> PAGEREF _Toc310781140 \h </w:instrText>
            </w:r>
            <w:r w:rsidR="00AF0ECA">
              <w:rPr>
                <w:noProof/>
                <w:webHidden/>
              </w:rPr>
            </w:r>
            <w:r w:rsidR="00AF0ECA">
              <w:rPr>
                <w:noProof/>
                <w:webHidden/>
              </w:rPr>
              <w:fldChar w:fldCharType="separate"/>
            </w:r>
            <w:r w:rsidR="00A621E3">
              <w:rPr>
                <w:noProof/>
                <w:webHidden/>
              </w:rPr>
              <w:t>16</w:t>
            </w:r>
            <w:r w:rsidR="00AF0ECA">
              <w:rPr>
                <w:noProof/>
                <w:webHidden/>
              </w:rPr>
              <w:fldChar w:fldCharType="end"/>
            </w:r>
          </w:hyperlink>
        </w:p>
        <w:p w:rsidR="001E240C" w:rsidRDefault="00691973">
          <w:pPr>
            <w:pStyle w:val="Verzeichnis2"/>
            <w:tabs>
              <w:tab w:val="left" w:pos="660"/>
              <w:tab w:val="right" w:leader="dot" w:pos="9062"/>
            </w:tabs>
            <w:rPr>
              <w:rFonts w:asciiTheme="minorHAnsi" w:eastAsiaTheme="minorEastAsia" w:hAnsiTheme="minorHAnsi" w:cstheme="minorBidi"/>
              <w:noProof/>
              <w:sz w:val="22"/>
              <w:lang w:eastAsia="de-CH"/>
            </w:rPr>
          </w:pPr>
          <w:hyperlink w:anchor="_Toc310781141" w:history="1">
            <w:r w:rsidR="001E240C" w:rsidRPr="00C210B7">
              <w:rPr>
                <w:rStyle w:val="Hyperlink"/>
                <w:noProof/>
              </w:rPr>
              <w:t>b)</w:t>
            </w:r>
            <w:r w:rsidR="001E240C">
              <w:rPr>
                <w:rFonts w:asciiTheme="minorHAnsi" w:eastAsiaTheme="minorEastAsia" w:hAnsiTheme="minorHAnsi" w:cstheme="minorBidi"/>
                <w:noProof/>
                <w:sz w:val="22"/>
                <w:lang w:eastAsia="de-CH"/>
              </w:rPr>
              <w:tab/>
            </w:r>
            <w:r w:rsidR="001E240C" w:rsidRPr="00C210B7">
              <w:rPr>
                <w:rStyle w:val="Hyperlink"/>
                <w:noProof/>
              </w:rPr>
              <w:t>Diagramm vom 30.09.2011</w:t>
            </w:r>
            <w:r w:rsidR="001E240C">
              <w:rPr>
                <w:noProof/>
                <w:webHidden/>
              </w:rPr>
              <w:tab/>
            </w:r>
            <w:r w:rsidR="00AF0ECA">
              <w:rPr>
                <w:noProof/>
                <w:webHidden/>
              </w:rPr>
              <w:fldChar w:fldCharType="begin"/>
            </w:r>
            <w:r w:rsidR="001E240C">
              <w:rPr>
                <w:noProof/>
                <w:webHidden/>
              </w:rPr>
              <w:instrText xml:space="preserve"> PAGEREF _Toc310781141 \h </w:instrText>
            </w:r>
            <w:r w:rsidR="00AF0ECA">
              <w:rPr>
                <w:noProof/>
                <w:webHidden/>
              </w:rPr>
            </w:r>
            <w:r w:rsidR="00AF0ECA">
              <w:rPr>
                <w:noProof/>
                <w:webHidden/>
              </w:rPr>
              <w:fldChar w:fldCharType="separate"/>
            </w:r>
            <w:r w:rsidR="00A621E3">
              <w:rPr>
                <w:noProof/>
                <w:webHidden/>
              </w:rPr>
              <w:t>16</w:t>
            </w:r>
            <w:r w:rsidR="00AF0ECA">
              <w:rPr>
                <w:noProof/>
                <w:webHidden/>
              </w:rPr>
              <w:fldChar w:fldCharType="end"/>
            </w:r>
          </w:hyperlink>
        </w:p>
        <w:p w:rsidR="001E240C" w:rsidRDefault="00691973">
          <w:pPr>
            <w:pStyle w:val="Verzeichnis2"/>
            <w:tabs>
              <w:tab w:val="left" w:pos="660"/>
              <w:tab w:val="right" w:leader="dot" w:pos="9062"/>
            </w:tabs>
            <w:rPr>
              <w:rFonts w:asciiTheme="minorHAnsi" w:eastAsiaTheme="minorEastAsia" w:hAnsiTheme="minorHAnsi" w:cstheme="minorBidi"/>
              <w:noProof/>
              <w:sz w:val="22"/>
              <w:lang w:eastAsia="de-CH"/>
            </w:rPr>
          </w:pPr>
          <w:hyperlink w:anchor="_Toc310781142" w:history="1">
            <w:r w:rsidR="001E240C" w:rsidRPr="00C210B7">
              <w:rPr>
                <w:rStyle w:val="Hyperlink"/>
                <w:noProof/>
              </w:rPr>
              <w:t>c)</w:t>
            </w:r>
            <w:r w:rsidR="001E240C">
              <w:rPr>
                <w:rFonts w:asciiTheme="minorHAnsi" w:eastAsiaTheme="minorEastAsia" w:hAnsiTheme="minorHAnsi" w:cstheme="minorBidi"/>
                <w:noProof/>
                <w:sz w:val="22"/>
                <w:lang w:eastAsia="de-CH"/>
              </w:rPr>
              <w:tab/>
            </w:r>
            <w:r w:rsidR="001E240C" w:rsidRPr="00C210B7">
              <w:rPr>
                <w:rStyle w:val="Hyperlink"/>
                <w:noProof/>
              </w:rPr>
              <w:t>Diagramm vom 10.10.2011</w:t>
            </w:r>
            <w:r w:rsidR="001E240C">
              <w:rPr>
                <w:noProof/>
                <w:webHidden/>
              </w:rPr>
              <w:tab/>
            </w:r>
            <w:r w:rsidR="00AF0ECA">
              <w:rPr>
                <w:noProof/>
                <w:webHidden/>
              </w:rPr>
              <w:fldChar w:fldCharType="begin"/>
            </w:r>
            <w:r w:rsidR="001E240C">
              <w:rPr>
                <w:noProof/>
                <w:webHidden/>
              </w:rPr>
              <w:instrText xml:space="preserve"> PAGEREF _Toc310781142 \h </w:instrText>
            </w:r>
            <w:r w:rsidR="00AF0ECA">
              <w:rPr>
                <w:noProof/>
                <w:webHidden/>
              </w:rPr>
            </w:r>
            <w:r w:rsidR="00AF0ECA">
              <w:rPr>
                <w:noProof/>
                <w:webHidden/>
              </w:rPr>
              <w:fldChar w:fldCharType="separate"/>
            </w:r>
            <w:r w:rsidR="00A621E3">
              <w:rPr>
                <w:noProof/>
                <w:webHidden/>
              </w:rPr>
              <w:t>17</w:t>
            </w:r>
            <w:r w:rsidR="00AF0ECA">
              <w:rPr>
                <w:noProof/>
                <w:webHidden/>
              </w:rPr>
              <w:fldChar w:fldCharType="end"/>
            </w:r>
          </w:hyperlink>
        </w:p>
        <w:p w:rsidR="001E240C" w:rsidRDefault="00691973">
          <w:pPr>
            <w:pStyle w:val="Verzeichnis2"/>
            <w:tabs>
              <w:tab w:val="left" w:pos="660"/>
              <w:tab w:val="right" w:leader="dot" w:pos="9062"/>
            </w:tabs>
            <w:rPr>
              <w:rFonts w:asciiTheme="minorHAnsi" w:eastAsiaTheme="minorEastAsia" w:hAnsiTheme="minorHAnsi" w:cstheme="minorBidi"/>
              <w:noProof/>
              <w:sz w:val="22"/>
              <w:lang w:eastAsia="de-CH"/>
            </w:rPr>
          </w:pPr>
          <w:hyperlink w:anchor="_Toc310781143" w:history="1">
            <w:r w:rsidR="001E240C" w:rsidRPr="00C210B7">
              <w:rPr>
                <w:rStyle w:val="Hyperlink"/>
                <w:noProof/>
              </w:rPr>
              <w:t>d)</w:t>
            </w:r>
            <w:r w:rsidR="001E240C">
              <w:rPr>
                <w:rFonts w:asciiTheme="minorHAnsi" w:eastAsiaTheme="minorEastAsia" w:hAnsiTheme="minorHAnsi" w:cstheme="minorBidi"/>
                <w:noProof/>
                <w:sz w:val="22"/>
                <w:lang w:eastAsia="de-CH"/>
              </w:rPr>
              <w:tab/>
            </w:r>
            <w:r w:rsidR="001E240C" w:rsidRPr="00C210B7">
              <w:rPr>
                <w:rStyle w:val="Hyperlink"/>
                <w:noProof/>
              </w:rPr>
              <w:t>Diagramm vom 13.10.2011</w:t>
            </w:r>
            <w:r w:rsidR="001E240C">
              <w:rPr>
                <w:noProof/>
                <w:webHidden/>
              </w:rPr>
              <w:tab/>
            </w:r>
            <w:r w:rsidR="00AF0ECA">
              <w:rPr>
                <w:noProof/>
                <w:webHidden/>
              </w:rPr>
              <w:fldChar w:fldCharType="begin"/>
            </w:r>
            <w:r w:rsidR="001E240C">
              <w:rPr>
                <w:noProof/>
                <w:webHidden/>
              </w:rPr>
              <w:instrText xml:space="preserve"> PAGEREF _Toc310781143 \h </w:instrText>
            </w:r>
            <w:r w:rsidR="00AF0ECA">
              <w:rPr>
                <w:noProof/>
                <w:webHidden/>
              </w:rPr>
            </w:r>
            <w:r w:rsidR="00AF0ECA">
              <w:rPr>
                <w:noProof/>
                <w:webHidden/>
              </w:rPr>
              <w:fldChar w:fldCharType="separate"/>
            </w:r>
            <w:r w:rsidR="00A621E3">
              <w:rPr>
                <w:noProof/>
                <w:webHidden/>
              </w:rPr>
              <w:t>17</w:t>
            </w:r>
            <w:r w:rsidR="00AF0ECA">
              <w:rPr>
                <w:noProof/>
                <w:webHidden/>
              </w:rPr>
              <w:fldChar w:fldCharType="end"/>
            </w:r>
          </w:hyperlink>
        </w:p>
        <w:p w:rsidR="001E240C" w:rsidRDefault="00691973">
          <w:pPr>
            <w:pStyle w:val="Verzeichnis2"/>
            <w:tabs>
              <w:tab w:val="left" w:pos="660"/>
              <w:tab w:val="right" w:leader="dot" w:pos="9062"/>
            </w:tabs>
            <w:rPr>
              <w:rFonts w:asciiTheme="minorHAnsi" w:eastAsiaTheme="minorEastAsia" w:hAnsiTheme="minorHAnsi" w:cstheme="minorBidi"/>
              <w:noProof/>
              <w:sz w:val="22"/>
              <w:lang w:eastAsia="de-CH"/>
            </w:rPr>
          </w:pPr>
          <w:hyperlink w:anchor="_Toc310781144" w:history="1">
            <w:r w:rsidR="001E240C" w:rsidRPr="00C210B7">
              <w:rPr>
                <w:rStyle w:val="Hyperlink"/>
                <w:noProof/>
              </w:rPr>
              <w:t>e)</w:t>
            </w:r>
            <w:r w:rsidR="001E240C">
              <w:rPr>
                <w:rFonts w:asciiTheme="minorHAnsi" w:eastAsiaTheme="minorEastAsia" w:hAnsiTheme="minorHAnsi" w:cstheme="minorBidi"/>
                <w:noProof/>
                <w:sz w:val="22"/>
                <w:lang w:eastAsia="de-CH"/>
              </w:rPr>
              <w:tab/>
            </w:r>
            <w:r w:rsidR="001E240C" w:rsidRPr="00C210B7">
              <w:rPr>
                <w:rStyle w:val="Hyperlink"/>
                <w:noProof/>
              </w:rPr>
              <w:t>Diagramm vom 11.11.2011</w:t>
            </w:r>
            <w:r w:rsidR="001E240C">
              <w:rPr>
                <w:noProof/>
                <w:webHidden/>
              </w:rPr>
              <w:tab/>
            </w:r>
            <w:r w:rsidR="00AF0ECA">
              <w:rPr>
                <w:noProof/>
                <w:webHidden/>
              </w:rPr>
              <w:fldChar w:fldCharType="begin"/>
            </w:r>
            <w:r w:rsidR="001E240C">
              <w:rPr>
                <w:noProof/>
                <w:webHidden/>
              </w:rPr>
              <w:instrText xml:space="preserve"> PAGEREF _Toc310781144 \h </w:instrText>
            </w:r>
            <w:r w:rsidR="00AF0ECA">
              <w:rPr>
                <w:noProof/>
                <w:webHidden/>
              </w:rPr>
            </w:r>
            <w:r w:rsidR="00AF0ECA">
              <w:rPr>
                <w:noProof/>
                <w:webHidden/>
              </w:rPr>
              <w:fldChar w:fldCharType="separate"/>
            </w:r>
            <w:r w:rsidR="00A621E3">
              <w:rPr>
                <w:noProof/>
                <w:webHidden/>
              </w:rPr>
              <w:t>18</w:t>
            </w:r>
            <w:r w:rsidR="00AF0ECA">
              <w:rPr>
                <w:noProof/>
                <w:webHidden/>
              </w:rPr>
              <w:fldChar w:fldCharType="end"/>
            </w:r>
          </w:hyperlink>
        </w:p>
        <w:p w:rsidR="001E240C" w:rsidRDefault="00691973">
          <w:pPr>
            <w:pStyle w:val="Verzeichnis2"/>
            <w:tabs>
              <w:tab w:val="left" w:pos="660"/>
              <w:tab w:val="right" w:leader="dot" w:pos="9062"/>
            </w:tabs>
            <w:rPr>
              <w:rFonts w:asciiTheme="minorHAnsi" w:eastAsiaTheme="minorEastAsia" w:hAnsiTheme="minorHAnsi" w:cstheme="minorBidi"/>
              <w:noProof/>
              <w:sz w:val="22"/>
              <w:lang w:eastAsia="de-CH"/>
            </w:rPr>
          </w:pPr>
          <w:hyperlink w:anchor="_Toc310781145" w:history="1">
            <w:r w:rsidR="001E240C" w:rsidRPr="00C210B7">
              <w:rPr>
                <w:rStyle w:val="Hyperlink"/>
                <w:noProof/>
              </w:rPr>
              <w:t>f)</w:t>
            </w:r>
            <w:r w:rsidR="001E240C">
              <w:rPr>
                <w:rFonts w:asciiTheme="minorHAnsi" w:eastAsiaTheme="minorEastAsia" w:hAnsiTheme="minorHAnsi" w:cstheme="minorBidi"/>
                <w:noProof/>
                <w:sz w:val="22"/>
                <w:lang w:eastAsia="de-CH"/>
              </w:rPr>
              <w:tab/>
            </w:r>
            <w:r w:rsidR="001E240C" w:rsidRPr="00C210B7">
              <w:rPr>
                <w:rStyle w:val="Hyperlink"/>
                <w:noProof/>
              </w:rPr>
              <w:t>Interpretation der Ergebnisse</w:t>
            </w:r>
            <w:r w:rsidR="001E240C">
              <w:rPr>
                <w:noProof/>
                <w:webHidden/>
              </w:rPr>
              <w:tab/>
            </w:r>
            <w:r w:rsidR="00AF0ECA">
              <w:rPr>
                <w:noProof/>
                <w:webHidden/>
              </w:rPr>
              <w:fldChar w:fldCharType="begin"/>
            </w:r>
            <w:r w:rsidR="001E240C">
              <w:rPr>
                <w:noProof/>
                <w:webHidden/>
              </w:rPr>
              <w:instrText xml:space="preserve"> PAGEREF _Toc310781145 \h </w:instrText>
            </w:r>
            <w:r w:rsidR="00AF0ECA">
              <w:rPr>
                <w:noProof/>
                <w:webHidden/>
              </w:rPr>
            </w:r>
            <w:r w:rsidR="00AF0ECA">
              <w:rPr>
                <w:noProof/>
                <w:webHidden/>
              </w:rPr>
              <w:fldChar w:fldCharType="separate"/>
            </w:r>
            <w:r w:rsidR="00A621E3">
              <w:rPr>
                <w:noProof/>
                <w:webHidden/>
              </w:rPr>
              <w:t>18</w:t>
            </w:r>
            <w:r w:rsidR="00AF0ECA">
              <w:rPr>
                <w:noProof/>
                <w:webHidden/>
              </w:rPr>
              <w:fldChar w:fldCharType="end"/>
            </w:r>
          </w:hyperlink>
        </w:p>
        <w:p w:rsidR="001E240C" w:rsidRDefault="00691973">
          <w:pPr>
            <w:pStyle w:val="Verzeichnis1"/>
            <w:rPr>
              <w:rFonts w:asciiTheme="minorHAnsi" w:eastAsiaTheme="minorEastAsia" w:hAnsiTheme="minorHAnsi" w:cstheme="minorBidi"/>
              <w:sz w:val="22"/>
              <w:lang w:eastAsia="de-CH"/>
            </w:rPr>
          </w:pPr>
          <w:hyperlink w:anchor="_Toc310781146" w:history="1">
            <w:r w:rsidR="001E240C" w:rsidRPr="00C210B7">
              <w:rPr>
                <w:rStyle w:val="Hyperlink"/>
              </w:rPr>
              <w:t>8)</w:t>
            </w:r>
            <w:r w:rsidR="001E240C">
              <w:rPr>
                <w:rFonts w:asciiTheme="minorHAnsi" w:eastAsiaTheme="minorEastAsia" w:hAnsiTheme="minorHAnsi" w:cstheme="minorBidi"/>
                <w:sz w:val="22"/>
                <w:lang w:eastAsia="de-CH"/>
              </w:rPr>
              <w:tab/>
            </w:r>
            <w:r w:rsidR="001E240C" w:rsidRPr="00C210B7">
              <w:rPr>
                <w:rStyle w:val="Hyperlink"/>
              </w:rPr>
              <w:t>Auswertung der Messungen des Cadmiumgehaltes</w:t>
            </w:r>
            <w:r w:rsidR="001E240C">
              <w:rPr>
                <w:webHidden/>
              </w:rPr>
              <w:tab/>
            </w:r>
            <w:r w:rsidR="00AF0ECA">
              <w:rPr>
                <w:webHidden/>
              </w:rPr>
              <w:fldChar w:fldCharType="begin"/>
            </w:r>
            <w:r w:rsidR="001E240C">
              <w:rPr>
                <w:webHidden/>
              </w:rPr>
              <w:instrText xml:space="preserve"> PAGEREF _Toc310781146 \h </w:instrText>
            </w:r>
            <w:r w:rsidR="00AF0ECA">
              <w:rPr>
                <w:webHidden/>
              </w:rPr>
            </w:r>
            <w:r w:rsidR="00AF0ECA">
              <w:rPr>
                <w:webHidden/>
              </w:rPr>
              <w:fldChar w:fldCharType="separate"/>
            </w:r>
            <w:r w:rsidR="00A621E3">
              <w:rPr>
                <w:webHidden/>
              </w:rPr>
              <w:t>19</w:t>
            </w:r>
            <w:r w:rsidR="00AF0ECA">
              <w:rPr>
                <w:webHidden/>
              </w:rPr>
              <w:fldChar w:fldCharType="end"/>
            </w:r>
          </w:hyperlink>
        </w:p>
        <w:p w:rsidR="001E240C" w:rsidRDefault="00691973">
          <w:pPr>
            <w:pStyle w:val="Verzeichnis1"/>
            <w:rPr>
              <w:rFonts w:asciiTheme="minorHAnsi" w:eastAsiaTheme="minorEastAsia" w:hAnsiTheme="minorHAnsi" w:cstheme="minorBidi"/>
              <w:sz w:val="22"/>
              <w:lang w:eastAsia="de-CH"/>
            </w:rPr>
          </w:pPr>
          <w:hyperlink w:anchor="_Toc310781147" w:history="1">
            <w:r w:rsidR="001E240C" w:rsidRPr="00C210B7">
              <w:rPr>
                <w:rStyle w:val="Hyperlink"/>
              </w:rPr>
              <w:t>9)</w:t>
            </w:r>
            <w:r w:rsidR="001E240C">
              <w:rPr>
                <w:rFonts w:asciiTheme="minorHAnsi" w:eastAsiaTheme="minorEastAsia" w:hAnsiTheme="minorHAnsi" w:cstheme="minorBidi"/>
                <w:sz w:val="22"/>
                <w:lang w:eastAsia="de-CH"/>
              </w:rPr>
              <w:tab/>
            </w:r>
            <w:r w:rsidR="001E240C" w:rsidRPr="00C210B7">
              <w:rPr>
                <w:rStyle w:val="Hyperlink"/>
              </w:rPr>
              <w:t>Glossar</w:t>
            </w:r>
            <w:r w:rsidR="001E240C">
              <w:rPr>
                <w:webHidden/>
              </w:rPr>
              <w:tab/>
            </w:r>
            <w:r w:rsidR="00AF0ECA">
              <w:rPr>
                <w:webHidden/>
              </w:rPr>
              <w:fldChar w:fldCharType="begin"/>
            </w:r>
            <w:r w:rsidR="001E240C">
              <w:rPr>
                <w:webHidden/>
              </w:rPr>
              <w:instrText xml:space="preserve"> PAGEREF _Toc310781147 \h </w:instrText>
            </w:r>
            <w:r w:rsidR="00AF0ECA">
              <w:rPr>
                <w:webHidden/>
              </w:rPr>
            </w:r>
            <w:r w:rsidR="00AF0ECA">
              <w:rPr>
                <w:webHidden/>
              </w:rPr>
              <w:fldChar w:fldCharType="separate"/>
            </w:r>
            <w:r w:rsidR="00A621E3">
              <w:rPr>
                <w:webHidden/>
              </w:rPr>
              <w:t>20</w:t>
            </w:r>
            <w:r w:rsidR="00AF0ECA">
              <w:rPr>
                <w:webHidden/>
              </w:rPr>
              <w:fldChar w:fldCharType="end"/>
            </w:r>
          </w:hyperlink>
        </w:p>
        <w:p w:rsidR="001E240C" w:rsidRDefault="00691973">
          <w:pPr>
            <w:pStyle w:val="Verzeichnis1"/>
            <w:rPr>
              <w:rFonts w:asciiTheme="minorHAnsi" w:eastAsiaTheme="minorEastAsia" w:hAnsiTheme="minorHAnsi" w:cstheme="minorBidi"/>
              <w:sz w:val="22"/>
              <w:lang w:eastAsia="de-CH"/>
            </w:rPr>
          </w:pPr>
          <w:hyperlink w:anchor="_Toc310781148" w:history="1">
            <w:r w:rsidR="001E240C" w:rsidRPr="00C210B7">
              <w:rPr>
                <w:rStyle w:val="Hyperlink"/>
              </w:rPr>
              <w:t>10)</w:t>
            </w:r>
            <w:r w:rsidR="001E240C">
              <w:rPr>
                <w:rFonts w:asciiTheme="minorHAnsi" w:eastAsiaTheme="minorEastAsia" w:hAnsiTheme="minorHAnsi" w:cstheme="minorBidi"/>
                <w:sz w:val="22"/>
                <w:lang w:eastAsia="de-CH"/>
              </w:rPr>
              <w:tab/>
            </w:r>
            <w:r w:rsidR="001E240C" w:rsidRPr="00C210B7">
              <w:rPr>
                <w:rStyle w:val="Hyperlink"/>
              </w:rPr>
              <w:t>Schlusswort</w:t>
            </w:r>
            <w:r w:rsidR="001E240C">
              <w:rPr>
                <w:webHidden/>
              </w:rPr>
              <w:tab/>
            </w:r>
            <w:r w:rsidR="00AF0ECA">
              <w:rPr>
                <w:webHidden/>
              </w:rPr>
              <w:fldChar w:fldCharType="begin"/>
            </w:r>
            <w:r w:rsidR="001E240C">
              <w:rPr>
                <w:webHidden/>
              </w:rPr>
              <w:instrText xml:space="preserve"> PAGEREF _Toc310781148 \h </w:instrText>
            </w:r>
            <w:r w:rsidR="00AF0ECA">
              <w:rPr>
                <w:webHidden/>
              </w:rPr>
            </w:r>
            <w:r w:rsidR="00AF0ECA">
              <w:rPr>
                <w:webHidden/>
              </w:rPr>
              <w:fldChar w:fldCharType="separate"/>
            </w:r>
            <w:r w:rsidR="00A621E3">
              <w:rPr>
                <w:webHidden/>
              </w:rPr>
              <w:t>23</w:t>
            </w:r>
            <w:r w:rsidR="00AF0ECA">
              <w:rPr>
                <w:webHidden/>
              </w:rPr>
              <w:fldChar w:fldCharType="end"/>
            </w:r>
          </w:hyperlink>
        </w:p>
        <w:p w:rsidR="001E240C" w:rsidRDefault="00691973">
          <w:pPr>
            <w:pStyle w:val="Verzeichnis1"/>
            <w:rPr>
              <w:rFonts w:asciiTheme="minorHAnsi" w:eastAsiaTheme="minorEastAsia" w:hAnsiTheme="minorHAnsi" w:cstheme="minorBidi"/>
              <w:sz w:val="22"/>
              <w:lang w:eastAsia="de-CH"/>
            </w:rPr>
          </w:pPr>
          <w:hyperlink w:anchor="_Toc310781149" w:history="1">
            <w:r w:rsidR="001E240C" w:rsidRPr="00C210B7">
              <w:rPr>
                <w:rStyle w:val="Hyperlink"/>
              </w:rPr>
              <w:t>11)</w:t>
            </w:r>
            <w:r w:rsidR="001E240C">
              <w:rPr>
                <w:rFonts w:asciiTheme="minorHAnsi" w:eastAsiaTheme="minorEastAsia" w:hAnsiTheme="minorHAnsi" w:cstheme="minorBidi"/>
                <w:sz w:val="22"/>
                <w:lang w:eastAsia="de-CH"/>
              </w:rPr>
              <w:tab/>
            </w:r>
            <w:r w:rsidR="001E240C" w:rsidRPr="00C210B7">
              <w:rPr>
                <w:rStyle w:val="Hyperlink"/>
              </w:rPr>
              <w:t>Danksagung</w:t>
            </w:r>
            <w:r w:rsidR="001E240C">
              <w:rPr>
                <w:webHidden/>
              </w:rPr>
              <w:tab/>
            </w:r>
            <w:r w:rsidR="00AF0ECA">
              <w:rPr>
                <w:webHidden/>
              </w:rPr>
              <w:fldChar w:fldCharType="begin"/>
            </w:r>
            <w:r w:rsidR="001E240C">
              <w:rPr>
                <w:webHidden/>
              </w:rPr>
              <w:instrText xml:space="preserve"> PAGEREF _Toc310781149 \h </w:instrText>
            </w:r>
            <w:r w:rsidR="00AF0ECA">
              <w:rPr>
                <w:webHidden/>
              </w:rPr>
            </w:r>
            <w:r w:rsidR="00AF0ECA">
              <w:rPr>
                <w:webHidden/>
              </w:rPr>
              <w:fldChar w:fldCharType="separate"/>
            </w:r>
            <w:r w:rsidR="00A621E3">
              <w:rPr>
                <w:webHidden/>
              </w:rPr>
              <w:t>23</w:t>
            </w:r>
            <w:r w:rsidR="00AF0ECA">
              <w:rPr>
                <w:webHidden/>
              </w:rPr>
              <w:fldChar w:fldCharType="end"/>
            </w:r>
          </w:hyperlink>
        </w:p>
        <w:p w:rsidR="001E240C" w:rsidRDefault="00691973">
          <w:pPr>
            <w:pStyle w:val="Verzeichnis1"/>
            <w:rPr>
              <w:rFonts w:asciiTheme="minorHAnsi" w:eastAsiaTheme="minorEastAsia" w:hAnsiTheme="minorHAnsi" w:cstheme="minorBidi"/>
              <w:sz w:val="22"/>
              <w:lang w:eastAsia="de-CH"/>
            </w:rPr>
          </w:pPr>
          <w:hyperlink w:anchor="_Toc310781150" w:history="1">
            <w:r w:rsidR="001E240C" w:rsidRPr="00C210B7">
              <w:rPr>
                <w:rStyle w:val="Hyperlink"/>
              </w:rPr>
              <w:t>12)</w:t>
            </w:r>
            <w:r w:rsidR="001E240C">
              <w:rPr>
                <w:rFonts w:asciiTheme="minorHAnsi" w:eastAsiaTheme="minorEastAsia" w:hAnsiTheme="minorHAnsi" w:cstheme="minorBidi"/>
                <w:sz w:val="22"/>
                <w:lang w:eastAsia="de-CH"/>
              </w:rPr>
              <w:tab/>
            </w:r>
            <w:r w:rsidR="001E240C" w:rsidRPr="00C210B7">
              <w:rPr>
                <w:rStyle w:val="Hyperlink"/>
              </w:rPr>
              <w:t>Selbständigkeitserklärung</w:t>
            </w:r>
            <w:r w:rsidR="001E240C">
              <w:rPr>
                <w:webHidden/>
              </w:rPr>
              <w:tab/>
            </w:r>
            <w:r w:rsidR="00AF0ECA">
              <w:rPr>
                <w:webHidden/>
              </w:rPr>
              <w:fldChar w:fldCharType="begin"/>
            </w:r>
            <w:r w:rsidR="001E240C">
              <w:rPr>
                <w:webHidden/>
              </w:rPr>
              <w:instrText xml:space="preserve"> PAGEREF _Toc310781150 \h </w:instrText>
            </w:r>
            <w:r w:rsidR="00AF0ECA">
              <w:rPr>
                <w:webHidden/>
              </w:rPr>
            </w:r>
            <w:r w:rsidR="00AF0ECA">
              <w:rPr>
                <w:webHidden/>
              </w:rPr>
              <w:fldChar w:fldCharType="separate"/>
            </w:r>
            <w:r w:rsidR="00A621E3">
              <w:rPr>
                <w:webHidden/>
              </w:rPr>
              <w:t>23</w:t>
            </w:r>
            <w:r w:rsidR="00AF0ECA">
              <w:rPr>
                <w:webHidden/>
              </w:rPr>
              <w:fldChar w:fldCharType="end"/>
            </w:r>
          </w:hyperlink>
        </w:p>
        <w:p w:rsidR="001E240C" w:rsidRDefault="00691973">
          <w:pPr>
            <w:pStyle w:val="Verzeichnis1"/>
            <w:rPr>
              <w:rFonts w:asciiTheme="minorHAnsi" w:eastAsiaTheme="minorEastAsia" w:hAnsiTheme="minorHAnsi" w:cstheme="minorBidi"/>
              <w:sz w:val="22"/>
              <w:lang w:eastAsia="de-CH"/>
            </w:rPr>
          </w:pPr>
          <w:hyperlink w:anchor="_Toc310781151" w:history="1">
            <w:r w:rsidR="001E240C" w:rsidRPr="00C210B7">
              <w:rPr>
                <w:rStyle w:val="Hyperlink"/>
              </w:rPr>
              <w:t>13)</w:t>
            </w:r>
            <w:r w:rsidR="001E240C">
              <w:rPr>
                <w:rFonts w:asciiTheme="minorHAnsi" w:eastAsiaTheme="minorEastAsia" w:hAnsiTheme="minorHAnsi" w:cstheme="minorBidi"/>
                <w:sz w:val="22"/>
                <w:lang w:eastAsia="de-CH"/>
              </w:rPr>
              <w:tab/>
            </w:r>
            <w:r w:rsidR="001E240C" w:rsidRPr="00C210B7">
              <w:rPr>
                <w:rStyle w:val="Hyperlink"/>
              </w:rPr>
              <w:t>Bibliografie</w:t>
            </w:r>
            <w:r w:rsidR="001E240C">
              <w:rPr>
                <w:webHidden/>
              </w:rPr>
              <w:tab/>
            </w:r>
            <w:r w:rsidR="00AF0ECA">
              <w:rPr>
                <w:webHidden/>
              </w:rPr>
              <w:fldChar w:fldCharType="begin"/>
            </w:r>
            <w:r w:rsidR="001E240C">
              <w:rPr>
                <w:webHidden/>
              </w:rPr>
              <w:instrText xml:space="preserve"> PAGEREF _Toc310781151 \h </w:instrText>
            </w:r>
            <w:r w:rsidR="00AF0ECA">
              <w:rPr>
                <w:webHidden/>
              </w:rPr>
            </w:r>
            <w:r w:rsidR="00AF0ECA">
              <w:rPr>
                <w:webHidden/>
              </w:rPr>
              <w:fldChar w:fldCharType="separate"/>
            </w:r>
            <w:r w:rsidR="00A621E3">
              <w:rPr>
                <w:webHidden/>
              </w:rPr>
              <w:t>24</w:t>
            </w:r>
            <w:r w:rsidR="00AF0ECA">
              <w:rPr>
                <w:webHidden/>
              </w:rPr>
              <w:fldChar w:fldCharType="end"/>
            </w:r>
          </w:hyperlink>
        </w:p>
        <w:p w:rsidR="001E240C" w:rsidRDefault="00691973">
          <w:pPr>
            <w:pStyle w:val="Verzeichnis2"/>
            <w:tabs>
              <w:tab w:val="left" w:pos="660"/>
              <w:tab w:val="right" w:leader="dot" w:pos="9062"/>
            </w:tabs>
            <w:rPr>
              <w:rFonts w:asciiTheme="minorHAnsi" w:eastAsiaTheme="minorEastAsia" w:hAnsiTheme="minorHAnsi" w:cstheme="minorBidi"/>
              <w:noProof/>
              <w:sz w:val="22"/>
              <w:lang w:eastAsia="de-CH"/>
            </w:rPr>
          </w:pPr>
          <w:hyperlink w:anchor="_Toc310781152" w:history="1">
            <w:r w:rsidR="001E240C" w:rsidRPr="00C210B7">
              <w:rPr>
                <w:rStyle w:val="Hyperlink"/>
                <w:noProof/>
              </w:rPr>
              <w:t>a)</w:t>
            </w:r>
            <w:r w:rsidR="001E240C">
              <w:rPr>
                <w:rFonts w:asciiTheme="minorHAnsi" w:eastAsiaTheme="minorEastAsia" w:hAnsiTheme="minorHAnsi" w:cstheme="minorBidi"/>
                <w:noProof/>
                <w:sz w:val="22"/>
                <w:lang w:eastAsia="de-CH"/>
              </w:rPr>
              <w:tab/>
            </w:r>
            <w:r w:rsidR="001E240C" w:rsidRPr="00C210B7">
              <w:rPr>
                <w:rStyle w:val="Hyperlink"/>
                <w:noProof/>
              </w:rPr>
              <w:t>Titelblatt</w:t>
            </w:r>
            <w:r w:rsidR="001E240C">
              <w:rPr>
                <w:noProof/>
                <w:webHidden/>
              </w:rPr>
              <w:tab/>
            </w:r>
            <w:r w:rsidR="00AF0ECA">
              <w:rPr>
                <w:noProof/>
                <w:webHidden/>
              </w:rPr>
              <w:fldChar w:fldCharType="begin"/>
            </w:r>
            <w:r w:rsidR="001E240C">
              <w:rPr>
                <w:noProof/>
                <w:webHidden/>
              </w:rPr>
              <w:instrText xml:space="preserve"> PAGEREF _Toc310781152 \h </w:instrText>
            </w:r>
            <w:r w:rsidR="00AF0ECA">
              <w:rPr>
                <w:noProof/>
                <w:webHidden/>
              </w:rPr>
            </w:r>
            <w:r w:rsidR="00AF0ECA">
              <w:rPr>
                <w:noProof/>
                <w:webHidden/>
              </w:rPr>
              <w:fldChar w:fldCharType="separate"/>
            </w:r>
            <w:r w:rsidR="00A621E3">
              <w:rPr>
                <w:noProof/>
                <w:webHidden/>
              </w:rPr>
              <w:t>24</w:t>
            </w:r>
            <w:r w:rsidR="00AF0ECA">
              <w:rPr>
                <w:noProof/>
                <w:webHidden/>
              </w:rPr>
              <w:fldChar w:fldCharType="end"/>
            </w:r>
          </w:hyperlink>
        </w:p>
        <w:p w:rsidR="001E240C" w:rsidRDefault="00691973">
          <w:pPr>
            <w:pStyle w:val="Verzeichnis2"/>
            <w:tabs>
              <w:tab w:val="left" w:pos="660"/>
              <w:tab w:val="right" w:leader="dot" w:pos="9062"/>
            </w:tabs>
            <w:rPr>
              <w:rFonts w:asciiTheme="minorHAnsi" w:eastAsiaTheme="minorEastAsia" w:hAnsiTheme="minorHAnsi" w:cstheme="minorBidi"/>
              <w:noProof/>
              <w:sz w:val="22"/>
              <w:lang w:eastAsia="de-CH"/>
            </w:rPr>
          </w:pPr>
          <w:hyperlink w:anchor="_Toc310781153" w:history="1">
            <w:r w:rsidR="001E240C" w:rsidRPr="00C210B7">
              <w:rPr>
                <w:rStyle w:val="Hyperlink"/>
                <w:noProof/>
              </w:rPr>
              <w:t>b)</w:t>
            </w:r>
            <w:r w:rsidR="001E240C">
              <w:rPr>
                <w:rFonts w:asciiTheme="minorHAnsi" w:eastAsiaTheme="minorEastAsia" w:hAnsiTheme="minorHAnsi" w:cstheme="minorBidi"/>
                <w:noProof/>
                <w:sz w:val="22"/>
                <w:lang w:eastAsia="de-CH"/>
              </w:rPr>
              <w:tab/>
            </w:r>
            <w:r w:rsidR="001E240C" w:rsidRPr="00C210B7">
              <w:rPr>
                <w:rStyle w:val="Hyperlink"/>
                <w:noProof/>
              </w:rPr>
              <w:t>Buchquellen</w:t>
            </w:r>
            <w:r w:rsidR="001E240C">
              <w:rPr>
                <w:noProof/>
                <w:webHidden/>
              </w:rPr>
              <w:tab/>
            </w:r>
            <w:r w:rsidR="00AF0ECA">
              <w:rPr>
                <w:noProof/>
                <w:webHidden/>
              </w:rPr>
              <w:fldChar w:fldCharType="begin"/>
            </w:r>
            <w:r w:rsidR="001E240C">
              <w:rPr>
                <w:noProof/>
                <w:webHidden/>
              </w:rPr>
              <w:instrText xml:space="preserve"> PAGEREF _Toc310781153 \h </w:instrText>
            </w:r>
            <w:r w:rsidR="00AF0ECA">
              <w:rPr>
                <w:noProof/>
                <w:webHidden/>
              </w:rPr>
            </w:r>
            <w:r w:rsidR="00AF0ECA">
              <w:rPr>
                <w:noProof/>
                <w:webHidden/>
              </w:rPr>
              <w:fldChar w:fldCharType="separate"/>
            </w:r>
            <w:r w:rsidR="00A621E3">
              <w:rPr>
                <w:noProof/>
                <w:webHidden/>
              </w:rPr>
              <w:t>24</w:t>
            </w:r>
            <w:r w:rsidR="00AF0ECA">
              <w:rPr>
                <w:noProof/>
                <w:webHidden/>
              </w:rPr>
              <w:fldChar w:fldCharType="end"/>
            </w:r>
          </w:hyperlink>
        </w:p>
        <w:p w:rsidR="001E240C" w:rsidRDefault="00691973">
          <w:pPr>
            <w:pStyle w:val="Verzeichnis2"/>
            <w:tabs>
              <w:tab w:val="left" w:pos="660"/>
              <w:tab w:val="right" w:leader="dot" w:pos="9062"/>
            </w:tabs>
            <w:rPr>
              <w:rFonts w:asciiTheme="minorHAnsi" w:eastAsiaTheme="minorEastAsia" w:hAnsiTheme="minorHAnsi" w:cstheme="minorBidi"/>
              <w:noProof/>
              <w:sz w:val="22"/>
              <w:lang w:eastAsia="de-CH"/>
            </w:rPr>
          </w:pPr>
          <w:hyperlink w:anchor="_Toc310781154" w:history="1">
            <w:r w:rsidR="001E240C" w:rsidRPr="00C210B7">
              <w:rPr>
                <w:rStyle w:val="Hyperlink"/>
                <w:noProof/>
              </w:rPr>
              <w:t>c)</w:t>
            </w:r>
            <w:r w:rsidR="001E240C">
              <w:rPr>
                <w:rFonts w:asciiTheme="minorHAnsi" w:eastAsiaTheme="minorEastAsia" w:hAnsiTheme="minorHAnsi" w:cstheme="minorBidi"/>
                <w:noProof/>
                <w:sz w:val="22"/>
                <w:lang w:eastAsia="de-CH"/>
              </w:rPr>
              <w:tab/>
            </w:r>
            <w:r w:rsidR="001E240C" w:rsidRPr="00C210B7">
              <w:rPr>
                <w:rStyle w:val="Hyperlink"/>
                <w:noProof/>
              </w:rPr>
              <w:t>Internetquellen</w:t>
            </w:r>
            <w:r w:rsidR="001E240C">
              <w:rPr>
                <w:noProof/>
                <w:webHidden/>
              </w:rPr>
              <w:tab/>
            </w:r>
            <w:r w:rsidR="00AF0ECA">
              <w:rPr>
                <w:noProof/>
                <w:webHidden/>
              </w:rPr>
              <w:fldChar w:fldCharType="begin"/>
            </w:r>
            <w:r w:rsidR="001E240C">
              <w:rPr>
                <w:noProof/>
                <w:webHidden/>
              </w:rPr>
              <w:instrText xml:space="preserve"> PAGEREF _Toc310781154 \h </w:instrText>
            </w:r>
            <w:r w:rsidR="00AF0ECA">
              <w:rPr>
                <w:noProof/>
                <w:webHidden/>
              </w:rPr>
            </w:r>
            <w:r w:rsidR="00AF0ECA">
              <w:rPr>
                <w:noProof/>
                <w:webHidden/>
              </w:rPr>
              <w:fldChar w:fldCharType="separate"/>
            </w:r>
            <w:r w:rsidR="00A621E3">
              <w:rPr>
                <w:noProof/>
                <w:webHidden/>
              </w:rPr>
              <w:t>24</w:t>
            </w:r>
            <w:r w:rsidR="00AF0ECA">
              <w:rPr>
                <w:noProof/>
                <w:webHidden/>
              </w:rPr>
              <w:fldChar w:fldCharType="end"/>
            </w:r>
          </w:hyperlink>
        </w:p>
        <w:p w:rsidR="001E240C" w:rsidRDefault="00691973">
          <w:pPr>
            <w:pStyle w:val="Verzeichnis1"/>
            <w:rPr>
              <w:rFonts w:asciiTheme="minorHAnsi" w:eastAsiaTheme="minorEastAsia" w:hAnsiTheme="minorHAnsi" w:cstheme="minorBidi"/>
              <w:sz w:val="22"/>
              <w:lang w:eastAsia="de-CH"/>
            </w:rPr>
          </w:pPr>
          <w:hyperlink w:anchor="_Toc310781155" w:history="1">
            <w:r w:rsidR="001E240C" w:rsidRPr="001E240C">
              <w:rPr>
                <w:rStyle w:val="Hyperlink"/>
                <w:b/>
              </w:rPr>
              <w:t>IV.</w:t>
            </w:r>
            <w:r w:rsidR="001E240C" w:rsidRPr="001E240C">
              <w:rPr>
                <w:rFonts w:asciiTheme="minorHAnsi" w:eastAsiaTheme="minorEastAsia" w:hAnsiTheme="minorHAnsi" w:cstheme="minorBidi"/>
                <w:b/>
                <w:sz w:val="22"/>
                <w:lang w:eastAsia="de-CH"/>
              </w:rPr>
              <w:tab/>
            </w:r>
            <w:r w:rsidR="001E240C" w:rsidRPr="001E240C">
              <w:rPr>
                <w:rStyle w:val="Hyperlink"/>
                <w:b/>
              </w:rPr>
              <w:t>Anhang</w:t>
            </w:r>
            <w:r w:rsidR="001E240C">
              <w:rPr>
                <w:webHidden/>
              </w:rPr>
              <w:tab/>
            </w:r>
            <w:r w:rsidR="00AF0ECA">
              <w:rPr>
                <w:webHidden/>
              </w:rPr>
              <w:fldChar w:fldCharType="begin"/>
            </w:r>
            <w:r w:rsidR="001E240C">
              <w:rPr>
                <w:webHidden/>
              </w:rPr>
              <w:instrText xml:space="preserve"> PAGEREF _Toc310781155 \h </w:instrText>
            </w:r>
            <w:r w:rsidR="00AF0ECA">
              <w:rPr>
                <w:webHidden/>
              </w:rPr>
            </w:r>
            <w:r w:rsidR="00AF0ECA">
              <w:rPr>
                <w:webHidden/>
              </w:rPr>
              <w:fldChar w:fldCharType="separate"/>
            </w:r>
            <w:r w:rsidR="00A621E3">
              <w:rPr>
                <w:webHidden/>
              </w:rPr>
              <w:t>26</w:t>
            </w:r>
            <w:r w:rsidR="00AF0ECA">
              <w:rPr>
                <w:webHidden/>
              </w:rPr>
              <w:fldChar w:fldCharType="end"/>
            </w:r>
          </w:hyperlink>
        </w:p>
        <w:p w:rsidR="001E240C" w:rsidRDefault="00691973">
          <w:pPr>
            <w:pStyle w:val="Verzeichnis1"/>
            <w:rPr>
              <w:rFonts w:asciiTheme="minorHAnsi" w:eastAsiaTheme="minorEastAsia" w:hAnsiTheme="minorHAnsi" w:cstheme="minorBidi"/>
              <w:sz w:val="22"/>
              <w:lang w:eastAsia="de-CH"/>
            </w:rPr>
          </w:pPr>
          <w:hyperlink w:anchor="_Toc310781156" w:history="1">
            <w:r w:rsidR="001E240C" w:rsidRPr="00C210B7">
              <w:rPr>
                <w:rStyle w:val="Hyperlink"/>
              </w:rPr>
              <w:t>14)</w:t>
            </w:r>
            <w:r w:rsidR="001E240C">
              <w:rPr>
                <w:rFonts w:asciiTheme="minorHAnsi" w:eastAsiaTheme="minorEastAsia" w:hAnsiTheme="minorHAnsi" w:cstheme="minorBidi"/>
                <w:sz w:val="22"/>
                <w:lang w:eastAsia="de-CH"/>
              </w:rPr>
              <w:tab/>
            </w:r>
            <w:r w:rsidR="001E240C" w:rsidRPr="00C210B7">
              <w:rPr>
                <w:rStyle w:val="Hyperlink"/>
              </w:rPr>
              <w:t>Proben</w:t>
            </w:r>
            <w:r w:rsidR="001E240C">
              <w:rPr>
                <w:webHidden/>
              </w:rPr>
              <w:tab/>
            </w:r>
            <w:r w:rsidR="00AF0ECA">
              <w:rPr>
                <w:webHidden/>
              </w:rPr>
              <w:fldChar w:fldCharType="begin"/>
            </w:r>
            <w:r w:rsidR="001E240C">
              <w:rPr>
                <w:webHidden/>
              </w:rPr>
              <w:instrText xml:space="preserve"> PAGEREF _Toc310781156 \h </w:instrText>
            </w:r>
            <w:r w:rsidR="00AF0ECA">
              <w:rPr>
                <w:webHidden/>
              </w:rPr>
            </w:r>
            <w:r w:rsidR="00AF0ECA">
              <w:rPr>
                <w:webHidden/>
              </w:rPr>
              <w:fldChar w:fldCharType="separate"/>
            </w:r>
            <w:r w:rsidR="00A621E3">
              <w:rPr>
                <w:webHidden/>
              </w:rPr>
              <w:t>26</w:t>
            </w:r>
            <w:r w:rsidR="00AF0ECA">
              <w:rPr>
                <w:webHidden/>
              </w:rPr>
              <w:fldChar w:fldCharType="end"/>
            </w:r>
          </w:hyperlink>
        </w:p>
        <w:p w:rsidR="00244CD0" w:rsidRDefault="00AF0ECA" w:rsidP="00E274FC">
          <w:pPr>
            <w:jc w:val="both"/>
            <w:rPr>
              <w:lang w:val="de-DE"/>
            </w:rPr>
          </w:pPr>
          <w:r>
            <w:rPr>
              <w:lang w:val="de-DE"/>
            </w:rPr>
            <w:fldChar w:fldCharType="end"/>
          </w:r>
        </w:p>
      </w:sdtContent>
    </w:sdt>
    <w:p w:rsidR="00244CD0" w:rsidRDefault="00244CD0" w:rsidP="00E274FC">
      <w:pPr>
        <w:jc w:val="both"/>
        <w:rPr>
          <w:rFonts w:eastAsiaTheme="majorEastAsia" w:cs="Arial"/>
          <w:b/>
          <w:bCs/>
          <w:color w:val="365F91" w:themeColor="accent1" w:themeShade="BF"/>
          <w:sz w:val="28"/>
          <w:szCs w:val="28"/>
        </w:rPr>
      </w:pPr>
      <w:r>
        <w:rPr>
          <w:rFonts w:cs="Arial"/>
        </w:rPr>
        <w:br w:type="page"/>
      </w:r>
    </w:p>
    <w:p w:rsidR="007B5548" w:rsidRPr="001D6238" w:rsidRDefault="009A384E" w:rsidP="00521F69">
      <w:pPr>
        <w:pStyle w:val="berschrift1"/>
        <w:numPr>
          <w:ilvl w:val="0"/>
          <w:numId w:val="21"/>
        </w:numPr>
        <w:spacing w:before="720" w:after="240" w:line="360" w:lineRule="auto"/>
        <w:jc w:val="both"/>
        <w:rPr>
          <w:rFonts w:cs="Arial"/>
        </w:rPr>
      </w:pPr>
      <w:bookmarkStart w:id="1" w:name="_Toc310781109"/>
      <w:r w:rsidRPr="001D6238">
        <w:rPr>
          <w:rFonts w:cs="Arial"/>
        </w:rPr>
        <w:lastRenderedPageBreak/>
        <w:t>Einleitung</w:t>
      </w:r>
      <w:bookmarkEnd w:id="1"/>
    </w:p>
    <w:p w:rsidR="00EE3AB0" w:rsidRDefault="00AD7069" w:rsidP="00521F69">
      <w:pPr>
        <w:spacing w:after="0" w:line="360" w:lineRule="auto"/>
        <w:jc w:val="both"/>
      </w:pPr>
      <w:r>
        <w:t>Als ich mich im Sommer u</w:t>
      </w:r>
      <w:r w:rsidR="00E274FC">
        <w:t>m ein Maturaarbeitsthema bemühte</w:t>
      </w:r>
      <w:r>
        <w:t>, bekam ich am Anfang nur Absagen für mein bevorzugtes The</w:t>
      </w:r>
      <w:r w:rsidR="007A0114">
        <w:t>ma, da ich durch meine Repetition ein halbes Jahr zurück gelegen habe und deshalb die meisten Lehrer schon ausgebucht waren.</w:t>
      </w:r>
      <w:r>
        <w:t xml:space="preserve"> </w:t>
      </w:r>
      <w:r w:rsidR="00B9378D">
        <w:t>Infolgedessen</w:t>
      </w:r>
      <w:r>
        <w:t xml:space="preserve"> </w:t>
      </w:r>
      <w:r w:rsidR="002F5F58">
        <w:t xml:space="preserve">hat </w:t>
      </w:r>
      <w:r>
        <w:t xml:space="preserve">mir </w:t>
      </w:r>
      <w:r w:rsidR="002D2108">
        <w:t>Dr. Thomas</w:t>
      </w:r>
      <w:r>
        <w:t xml:space="preserve"> Stamm das Thema „Schwermetall-Lässigkeit von Glasuren und Bleigläsern“ angeboten. Ich war sofort sehr interessiert, da ich mir viele neue Eindrücke im Fach Chemie erhoffte. Vor allem auf die Arbeit mit dem </w:t>
      </w:r>
      <w:r w:rsidR="00B9378D">
        <w:t>Atomabsorptionsspektrometer</w:t>
      </w:r>
      <w:r>
        <w:t xml:space="preserve"> war ich sehr gespannt. Die Leitfrage</w:t>
      </w:r>
      <w:r w:rsidR="007A0114">
        <w:t xml:space="preserve"> </w:t>
      </w:r>
      <w:r>
        <w:t xml:space="preserve">„Gibt es heutzutage noch </w:t>
      </w:r>
      <w:r w:rsidR="001D6238">
        <w:t xml:space="preserve">Keramik-Geschirr, welches so viel Schwermetall abgibt, dass es zu einer </w:t>
      </w:r>
      <w:r>
        <w:t>Vergiftungen durch Blei oder Cadmium</w:t>
      </w:r>
      <w:r w:rsidR="001D6238">
        <w:t xml:space="preserve"> kommen kann</w:t>
      </w:r>
      <w:r>
        <w:t>?</w:t>
      </w:r>
      <w:r w:rsidR="007A0114">
        <w:t>“</w:t>
      </w:r>
      <w:r>
        <w:t xml:space="preserve"> war schnell aufgestellt</w:t>
      </w:r>
      <w:r w:rsidR="00494A0D">
        <w:t xml:space="preserve">. Diese zwei Metalle habe ich ausgewählt, da </w:t>
      </w:r>
      <w:r w:rsidR="004D4AB8">
        <w:t>die Bleivergiftung</w:t>
      </w:r>
      <w:r w:rsidR="00494A0D">
        <w:t xml:space="preserve"> heutzutage die häufigste gewerblich bedingte Krankheit ist. Cadmium habe ich gewählt, da es ebenfalls relativ häufig vorkommt und die gleichen Proben wie bei Blei verwendet werden können</w:t>
      </w:r>
      <w:r w:rsidR="00A735B4">
        <w:t>.</w:t>
      </w:r>
      <w:r w:rsidR="001D6238">
        <w:t xml:space="preserve"> Das Kera</w:t>
      </w:r>
      <w:r w:rsidR="002F5F58">
        <w:t>mik-Geschirr habe ich nach f</w:t>
      </w:r>
      <w:r w:rsidR="001D6238">
        <w:t xml:space="preserve">olgenden Aspekten ausgesucht. Es sollte selbstgebrannt, farbig, eher älter, nicht aus einer Massenproduktion und wenn möglichst aus dem Ausland sein, da die Wahrscheinlichkeit, dass </w:t>
      </w:r>
      <w:r w:rsidR="00CA6781">
        <w:t>eine Glasur</w:t>
      </w:r>
      <w:r w:rsidR="001D6238">
        <w:t xml:space="preserve"> Blei </w:t>
      </w:r>
      <w:r w:rsidR="00CA6781">
        <w:t>oder Cadmium enthält</w:t>
      </w:r>
      <w:r w:rsidR="001D6238">
        <w:t xml:space="preserve">, unter diesen </w:t>
      </w:r>
      <w:r w:rsidR="00CA6781">
        <w:t xml:space="preserve">Voraussetzungen </w:t>
      </w:r>
      <w:r w:rsidR="004D4AB8">
        <w:t>am G</w:t>
      </w:r>
      <w:r w:rsidR="001D6238">
        <w:t xml:space="preserve">rössten ist. </w:t>
      </w:r>
      <w:r w:rsidR="00CA6781">
        <w:t xml:space="preserve">Die verwendeten Proben stammen deshalb aus dem Brockenhaus oder aus </w:t>
      </w:r>
      <w:r w:rsidR="002D2108">
        <w:t>Dr. Thomas</w:t>
      </w:r>
      <w:r w:rsidR="00CA6781">
        <w:t xml:space="preserve"> Stamms Souvenirsammlung aus dem Ausland. </w:t>
      </w:r>
    </w:p>
    <w:p w:rsidR="00B9378D" w:rsidRPr="00B9378D" w:rsidRDefault="00B9378D" w:rsidP="00521F69">
      <w:pPr>
        <w:spacing w:before="200" w:line="360" w:lineRule="auto"/>
        <w:jc w:val="both"/>
        <w:rPr>
          <w:i/>
        </w:rPr>
      </w:pPr>
      <w:r w:rsidRPr="00B9378D">
        <w:rPr>
          <w:i/>
        </w:rPr>
        <w:t>(Anzumerken ist, dass unterstrichene und kursive Wörter im Glossar erklärt werden.)</w:t>
      </w:r>
    </w:p>
    <w:p w:rsidR="00B9378D" w:rsidRPr="00EE3AB0" w:rsidRDefault="00B9378D" w:rsidP="00FC5191">
      <w:pPr>
        <w:spacing w:line="360" w:lineRule="auto"/>
        <w:jc w:val="both"/>
      </w:pPr>
    </w:p>
    <w:p w:rsidR="003D18E4" w:rsidRDefault="003D18E4" w:rsidP="00FC5191">
      <w:pPr>
        <w:jc w:val="both"/>
        <w:rPr>
          <w:rFonts w:eastAsiaTheme="majorEastAsia" w:cs="Arial"/>
          <w:b/>
          <w:bCs/>
          <w:color w:val="365F91" w:themeColor="accent1" w:themeShade="BF"/>
          <w:sz w:val="28"/>
          <w:szCs w:val="28"/>
        </w:rPr>
      </w:pPr>
      <w:r>
        <w:rPr>
          <w:rFonts w:cs="Arial"/>
        </w:rPr>
        <w:br w:type="page"/>
      </w:r>
    </w:p>
    <w:p w:rsidR="00FC5191" w:rsidRPr="00FC5191" w:rsidRDefault="002D133E" w:rsidP="00521F69">
      <w:pPr>
        <w:pStyle w:val="berschrift1"/>
        <w:numPr>
          <w:ilvl w:val="0"/>
          <w:numId w:val="21"/>
        </w:numPr>
        <w:spacing w:before="720" w:after="240" w:line="360" w:lineRule="auto"/>
        <w:jc w:val="both"/>
        <w:rPr>
          <w:rFonts w:cs="Arial"/>
        </w:rPr>
      </w:pPr>
      <w:bookmarkStart w:id="2" w:name="_Toc310781110"/>
      <w:r>
        <w:rPr>
          <w:rFonts w:cs="Arial"/>
        </w:rPr>
        <w:t>Theorieteil</w:t>
      </w:r>
      <w:bookmarkEnd w:id="2"/>
    </w:p>
    <w:p w:rsidR="009A384E" w:rsidRDefault="009A384E" w:rsidP="00521F69">
      <w:pPr>
        <w:pStyle w:val="berschrift1"/>
        <w:numPr>
          <w:ilvl w:val="0"/>
          <w:numId w:val="22"/>
        </w:numPr>
        <w:spacing w:line="360" w:lineRule="auto"/>
        <w:jc w:val="both"/>
      </w:pPr>
      <w:bookmarkStart w:id="3" w:name="_Toc310781111"/>
      <w:r>
        <w:t>Allgemein</w:t>
      </w:r>
      <w:r w:rsidR="00FC5191">
        <w:t xml:space="preserve"> über Blei</w:t>
      </w:r>
      <w:r w:rsidR="00506721">
        <w:rPr>
          <w:rStyle w:val="Funotenzeichen"/>
        </w:rPr>
        <w:footnoteReference w:id="1"/>
      </w:r>
      <w:bookmarkEnd w:id="3"/>
    </w:p>
    <w:p w:rsidR="009A384E" w:rsidRPr="007B5548" w:rsidRDefault="00177DB3" w:rsidP="00521F69">
      <w:pPr>
        <w:pStyle w:val="StandardWeb"/>
        <w:spacing w:before="0" w:beforeAutospacing="0" w:after="0" w:afterAutospacing="0" w:line="360" w:lineRule="auto"/>
        <w:ind w:left="709"/>
        <w:jc w:val="both"/>
        <w:rPr>
          <w:rFonts w:ascii="Arial" w:hAnsi="Arial" w:cs="Arial"/>
          <w:bCs/>
          <w:color w:val="000000" w:themeColor="text1"/>
          <w:shd w:val="clear" w:color="auto" w:fill="FFFFFF"/>
        </w:rPr>
      </w:pPr>
      <w:r>
        <w:rPr>
          <w:rFonts w:ascii="Arial" w:hAnsi="Arial" w:cs="Arial"/>
          <w:bCs/>
          <w:color w:val="000000" w:themeColor="text1"/>
          <w:shd w:val="clear" w:color="auto" w:fill="FFFFFF"/>
        </w:rPr>
        <w:t>Blei besitzt das Elementsymbol Pb was auf lateinisch „plumbum“ bedeutet. Es ist ein giftiges Schwermetall, welches sehr leicht verformbar ist.</w:t>
      </w:r>
      <w:r w:rsidR="00E72360">
        <w:rPr>
          <w:rFonts w:ascii="Arial" w:hAnsi="Arial" w:cs="Arial"/>
          <w:bCs/>
          <w:color w:val="000000" w:themeColor="text1"/>
          <w:shd w:val="clear" w:color="auto" w:fill="FFFFFF"/>
        </w:rPr>
        <w:t xml:space="preserve"> Hauptsächlich kommt es in der Natur nur als Bleisulfid vor</w:t>
      </w:r>
      <w:r w:rsidR="00975A5C">
        <w:rPr>
          <w:rFonts w:ascii="Arial" w:hAnsi="Arial" w:cs="Arial"/>
          <w:bCs/>
          <w:color w:val="000000" w:themeColor="text1"/>
          <w:shd w:val="clear" w:color="auto" w:fill="FFFFFF"/>
        </w:rPr>
        <w:t xml:space="preserve">. </w:t>
      </w:r>
      <w:r>
        <w:rPr>
          <w:rFonts w:ascii="Arial" w:hAnsi="Arial" w:cs="Arial"/>
          <w:bCs/>
          <w:color w:val="000000" w:themeColor="text1"/>
          <w:shd w:val="clear" w:color="auto" w:fill="FFFFFF"/>
        </w:rPr>
        <w:t xml:space="preserve">Auch </w:t>
      </w:r>
      <w:r w:rsidR="00B9378D">
        <w:rPr>
          <w:rFonts w:ascii="Arial" w:hAnsi="Arial" w:cs="Arial"/>
          <w:bCs/>
          <w:color w:val="000000" w:themeColor="text1"/>
          <w:shd w:val="clear" w:color="auto" w:fill="FFFFFF"/>
        </w:rPr>
        <w:t>hat</w:t>
      </w:r>
      <w:r>
        <w:rPr>
          <w:rFonts w:ascii="Arial" w:hAnsi="Arial" w:cs="Arial"/>
          <w:bCs/>
          <w:color w:val="000000" w:themeColor="text1"/>
          <w:shd w:val="clear" w:color="auto" w:fill="FFFFFF"/>
        </w:rPr>
        <w:t xml:space="preserve"> Blei ein</w:t>
      </w:r>
      <w:r w:rsidR="00B9378D">
        <w:rPr>
          <w:rFonts w:ascii="Arial" w:hAnsi="Arial" w:cs="Arial"/>
          <w:bCs/>
          <w:color w:val="000000" w:themeColor="text1"/>
          <w:shd w:val="clear" w:color="auto" w:fill="FFFFFF"/>
        </w:rPr>
        <w:t>en</w:t>
      </w:r>
      <w:r>
        <w:rPr>
          <w:rFonts w:ascii="Arial" w:hAnsi="Arial" w:cs="Arial"/>
          <w:bCs/>
          <w:color w:val="000000" w:themeColor="text1"/>
          <w:shd w:val="clear" w:color="auto" w:fill="FFFFFF"/>
        </w:rPr>
        <w:t xml:space="preserve"> niedrige</w:t>
      </w:r>
      <w:r w:rsidR="00302967">
        <w:rPr>
          <w:rFonts w:ascii="Arial" w:hAnsi="Arial" w:cs="Arial"/>
          <w:bCs/>
          <w:color w:val="000000" w:themeColor="text1"/>
          <w:shd w:val="clear" w:color="auto" w:fill="FFFFFF"/>
        </w:rPr>
        <w:t>n</w:t>
      </w:r>
      <w:r>
        <w:rPr>
          <w:rFonts w:ascii="Arial" w:hAnsi="Arial" w:cs="Arial"/>
          <w:bCs/>
          <w:color w:val="000000" w:themeColor="text1"/>
          <w:shd w:val="clear" w:color="auto" w:fill="FFFFFF"/>
        </w:rPr>
        <w:t xml:space="preserve"> Schmelzpunkt</w:t>
      </w:r>
      <w:r w:rsidR="004823DA">
        <w:rPr>
          <w:rFonts w:ascii="Arial" w:hAnsi="Arial" w:cs="Arial"/>
          <w:bCs/>
          <w:color w:val="000000" w:themeColor="text1"/>
          <w:shd w:val="clear" w:color="auto" w:fill="FFFFFF"/>
        </w:rPr>
        <w:t xml:space="preserve">. Blei </w:t>
      </w:r>
      <w:r>
        <w:rPr>
          <w:rFonts w:ascii="Arial" w:hAnsi="Arial" w:cs="Arial"/>
          <w:bCs/>
          <w:color w:val="000000" w:themeColor="text1"/>
          <w:shd w:val="clear" w:color="auto" w:fill="FFFFFF"/>
        </w:rPr>
        <w:t>besit</w:t>
      </w:r>
      <w:r w:rsidR="00E72360">
        <w:rPr>
          <w:rFonts w:ascii="Arial" w:hAnsi="Arial" w:cs="Arial"/>
          <w:bCs/>
          <w:color w:val="000000" w:themeColor="text1"/>
          <w:shd w:val="clear" w:color="auto" w:fill="FFFFFF"/>
        </w:rPr>
        <w:t xml:space="preserve">zt </w:t>
      </w:r>
      <w:r>
        <w:rPr>
          <w:rFonts w:ascii="Arial" w:hAnsi="Arial" w:cs="Arial"/>
          <w:bCs/>
          <w:color w:val="000000" w:themeColor="text1"/>
          <w:shd w:val="clear" w:color="auto" w:fill="FFFFFF"/>
        </w:rPr>
        <w:t xml:space="preserve">einige Isotope, welche die schwersten stabilen Atome sind. Als Endprodukt von dreien der vier natürlichen Zerfallsreihen der radioaktiven </w:t>
      </w:r>
      <w:r w:rsidR="00E72360">
        <w:rPr>
          <w:rFonts w:ascii="Arial" w:hAnsi="Arial" w:cs="Arial"/>
          <w:bCs/>
          <w:color w:val="000000" w:themeColor="text1"/>
          <w:shd w:val="clear" w:color="auto" w:fill="FFFFFF"/>
        </w:rPr>
        <w:t xml:space="preserve">Elemente </w:t>
      </w:r>
      <w:r>
        <w:rPr>
          <w:rFonts w:ascii="Arial" w:hAnsi="Arial" w:cs="Arial"/>
          <w:bCs/>
          <w:color w:val="000000" w:themeColor="text1"/>
          <w:shd w:val="clear" w:color="auto" w:fill="FFFFFF"/>
        </w:rPr>
        <w:t xml:space="preserve">treten die Bleiisotope auf. </w:t>
      </w:r>
      <w:r w:rsidR="004D4AB8">
        <w:rPr>
          <w:rFonts w:ascii="Arial" w:hAnsi="Arial" w:cs="Arial"/>
          <w:bCs/>
          <w:color w:val="000000" w:themeColor="text1"/>
          <w:shd w:val="clear" w:color="auto" w:fill="FFFFFF"/>
        </w:rPr>
        <w:t>Deshalb</w:t>
      </w:r>
      <w:r>
        <w:rPr>
          <w:rFonts w:ascii="Arial" w:hAnsi="Arial" w:cs="Arial"/>
          <w:bCs/>
          <w:color w:val="000000" w:themeColor="text1"/>
          <w:shd w:val="clear" w:color="auto" w:fill="FFFFFF"/>
        </w:rPr>
        <w:t xml:space="preserve"> ist viel Blei entstanden, wo es in der Erdkruste</w:t>
      </w:r>
      <w:r w:rsidR="004D4AB8">
        <w:rPr>
          <w:rFonts w:ascii="Arial" w:hAnsi="Arial" w:cs="Arial"/>
          <w:bCs/>
          <w:color w:val="000000" w:themeColor="text1"/>
          <w:shd w:val="clear" w:color="auto" w:fill="FFFFFF"/>
        </w:rPr>
        <w:t xml:space="preserve">, </w:t>
      </w:r>
      <w:r>
        <w:rPr>
          <w:rFonts w:ascii="Arial" w:hAnsi="Arial" w:cs="Arial"/>
          <w:bCs/>
          <w:color w:val="000000" w:themeColor="text1"/>
          <w:shd w:val="clear" w:color="auto" w:fill="FFFFFF"/>
        </w:rPr>
        <w:t>im Gegensatz zu anderen schweren Elementen wie Quecksilber</w:t>
      </w:r>
      <w:r w:rsidR="00E72360">
        <w:rPr>
          <w:rFonts w:ascii="Arial" w:hAnsi="Arial" w:cs="Arial"/>
          <w:bCs/>
          <w:color w:val="000000" w:themeColor="text1"/>
          <w:shd w:val="clear" w:color="auto" w:fill="FFFFFF"/>
        </w:rPr>
        <w:t xml:space="preserve"> oder Gold</w:t>
      </w:r>
      <w:r w:rsidR="004D4AB8">
        <w:rPr>
          <w:rFonts w:ascii="Arial" w:hAnsi="Arial" w:cs="Arial"/>
          <w:bCs/>
          <w:color w:val="000000" w:themeColor="text1"/>
          <w:shd w:val="clear" w:color="auto" w:fill="FFFFFF"/>
        </w:rPr>
        <w:t xml:space="preserve">, </w:t>
      </w:r>
      <w:r w:rsidR="00E72360">
        <w:rPr>
          <w:rFonts w:ascii="Arial" w:hAnsi="Arial" w:cs="Arial"/>
          <w:bCs/>
          <w:color w:val="000000" w:themeColor="text1"/>
          <w:shd w:val="clear" w:color="auto" w:fill="FFFFFF"/>
        </w:rPr>
        <w:t>vorkommt</w:t>
      </w:r>
      <w:r w:rsidR="00B9378D">
        <w:rPr>
          <w:rFonts w:ascii="Arial" w:hAnsi="Arial" w:cs="Arial"/>
          <w:bCs/>
          <w:color w:val="000000" w:themeColor="text1"/>
          <w:shd w:val="clear" w:color="auto" w:fill="FFFFFF"/>
        </w:rPr>
        <w:t>.</w:t>
      </w:r>
    </w:p>
    <w:p w:rsidR="00E72360" w:rsidRDefault="00D97CA9" w:rsidP="00521F69">
      <w:pPr>
        <w:pStyle w:val="berschrift1"/>
        <w:numPr>
          <w:ilvl w:val="0"/>
          <w:numId w:val="22"/>
        </w:numPr>
        <w:spacing w:line="360" w:lineRule="auto"/>
        <w:ind w:left="714" w:hanging="357"/>
        <w:jc w:val="both"/>
      </w:pPr>
      <w:bookmarkStart w:id="4" w:name="_Toc310781112"/>
      <w:r>
        <w:t>Toxikologie</w:t>
      </w:r>
      <w:r w:rsidR="00506721">
        <w:rPr>
          <w:rStyle w:val="Funotenzeichen"/>
        </w:rPr>
        <w:footnoteReference w:id="2"/>
      </w:r>
      <w:bookmarkEnd w:id="4"/>
    </w:p>
    <w:p w:rsidR="005306A8" w:rsidRPr="005306A8" w:rsidRDefault="005306A8" w:rsidP="00521F69">
      <w:pPr>
        <w:pStyle w:val="berschrift2"/>
        <w:numPr>
          <w:ilvl w:val="0"/>
          <w:numId w:val="7"/>
        </w:numPr>
        <w:spacing w:line="360" w:lineRule="auto"/>
        <w:ind w:left="714" w:hanging="357"/>
        <w:jc w:val="both"/>
      </w:pPr>
      <w:bookmarkStart w:id="5" w:name="_Toc310781113"/>
      <w:r>
        <w:t>Bleivergiftung als gewerbliche Krankheit</w:t>
      </w:r>
      <w:r w:rsidR="00140855">
        <w:rPr>
          <w:rStyle w:val="Funotenzeichen"/>
        </w:rPr>
        <w:footnoteReference w:id="3"/>
      </w:r>
      <w:bookmarkEnd w:id="5"/>
    </w:p>
    <w:p w:rsidR="00C57C68" w:rsidRDefault="005306A8" w:rsidP="00521F69">
      <w:pPr>
        <w:spacing w:after="0" w:line="360" w:lineRule="auto"/>
        <w:ind w:left="709"/>
        <w:jc w:val="both"/>
      </w:pPr>
      <w:r>
        <w:t>Blei ist ein weiches Metall und lässt sich sehr leicht bearbeiten. Es schmilzt bei 327 Grad Celsius</w:t>
      </w:r>
      <w:r w:rsidR="00B9378D">
        <w:t>. Beim S</w:t>
      </w:r>
      <w:r>
        <w:t>chmelzen we</w:t>
      </w:r>
      <w:r w:rsidR="00B9378D">
        <w:t>rden noch keine giftigen Dämpfe</w:t>
      </w:r>
      <w:r>
        <w:t xml:space="preserve"> freigesetzt. Erste wenn Blei in die Nähe des Siedepunkts von 1500-1600 Grad Celsius gerät, werden Bleidämpfe und Nebel von Bleioxiden frei. Das metalli</w:t>
      </w:r>
      <w:r w:rsidR="00FF2C81">
        <w:t>sche Blei sowie die wasserlöslichen Oxide, Ca</w:t>
      </w:r>
      <w:r w:rsidR="00B9378D">
        <w:t>rbonat und Sulfate und auch das</w:t>
      </w:r>
      <w:r w:rsidR="00FF2C81">
        <w:t xml:space="preserve"> Sulfit können mit Körperflüssigkeiten reagieren und langsam in die Lösung gehen, was zu einer chronischen Bleivergiftung führ</w:t>
      </w:r>
      <w:r w:rsidR="00D539A9">
        <w:t>t, welche eine der häufigsten gewerblich bedingten Krankheiten is</w:t>
      </w:r>
      <w:r w:rsidR="00334D36">
        <w:t xml:space="preserve">t. </w:t>
      </w:r>
    </w:p>
    <w:p w:rsidR="00C57C68" w:rsidRDefault="00C57C68" w:rsidP="00521F69">
      <w:pPr>
        <w:spacing w:after="0" w:line="360" w:lineRule="auto"/>
        <w:ind w:left="709"/>
        <w:jc w:val="both"/>
      </w:pPr>
    </w:p>
    <w:p w:rsidR="0058303A" w:rsidRDefault="0058303A" w:rsidP="00521F69">
      <w:pPr>
        <w:spacing w:after="0" w:line="360" w:lineRule="auto"/>
        <w:ind w:left="709"/>
        <w:jc w:val="both"/>
      </w:pPr>
      <w:r>
        <w:t xml:space="preserve">Arbeit in Bleibergwerken führt nur in seltenen Fällen zu einer </w:t>
      </w:r>
      <w:r w:rsidR="000D5158">
        <w:t xml:space="preserve">Bleivergiftung. </w:t>
      </w:r>
      <w:r>
        <w:t>Dagegen sind Arbeiter in Bleihütten, in den</w:t>
      </w:r>
      <w:r w:rsidR="000D5158">
        <w:t>en Metalle durch Rösten bleihaltiger Erze gewonnen wird, einer grossen Gefahr ausgesetzt. Auch ein Risiko stellen Arbeiten in Bleisalz- und Zinkgiessereien, Akkumulatoren, Bleisalz- und Bleifarbenfarbriken, Automobilindustrie, Fabriken mit Emaillegeräten, Glas- und Tonwarenmanufakturen, Malereien und Sanitärgeschäften</w:t>
      </w:r>
      <w:r w:rsidR="007B3BCD">
        <w:t xml:space="preserve"> dar. </w:t>
      </w:r>
    </w:p>
    <w:p w:rsidR="00E72360" w:rsidRDefault="00334D36" w:rsidP="00521F69">
      <w:pPr>
        <w:pStyle w:val="berschrift2"/>
        <w:numPr>
          <w:ilvl w:val="0"/>
          <w:numId w:val="7"/>
        </w:numPr>
        <w:spacing w:line="360" w:lineRule="auto"/>
        <w:jc w:val="both"/>
      </w:pPr>
      <w:bookmarkStart w:id="6" w:name="_Toc310781114"/>
      <w:r>
        <w:t>Häusliche Vergiftung</w:t>
      </w:r>
      <w:r w:rsidR="00302967">
        <w:rPr>
          <w:rStyle w:val="Funotenzeichen"/>
        </w:rPr>
        <w:footnoteReference w:id="4"/>
      </w:r>
      <w:bookmarkEnd w:id="6"/>
    </w:p>
    <w:p w:rsidR="00140855" w:rsidRDefault="00334D36" w:rsidP="00521F69">
      <w:pPr>
        <w:spacing w:after="0" w:line="360" w:lineRule="auto"/>
        <w:ind w:left="709"/>
        <w:jc w:val="both"/>
      </w:pPr>
      <w:r>
        <w:t>Die häusliche Vergiftung ist in den letzten Jahren massiv zurück gegangen, da man Farbe mit mehr als 2 % Bleigehalt nicht mehr für den Innenanstrich verwenden darf. Zudem ist die Herstellung von Bedarfsgegenständen aus Blei verboten. Früher haben Bleiwasserleitungen zu Intoxikationen geführt, da sie einen zu hohen Bleigehalt enthielten. 1930 gab es in Leipzig eine Massenver</w:t>
      </w:r>
      <w:r w:rsidR="00C57C68">
        <w:t>giftung</w:t>
      </w:r>
      <w:r>
        <w:t xml:space="preserve">, da das Trinkwasser bis zu 25.6 mg/l beinhaltete. In der heutigen Zeit kommt das nicht mehr in den Industriestaaten vor, da man Kupfer, Kunststoff oder Stahlrohre für Trinkwasserrohre verwendet. Der Grenzwert </w:t>
      </w:r>
      <w:r w:rsidR="00DA153B">
        <w:t>wurde auf 0.04 mg Blei/l festgelegt und als tolerierbar wird vom WHO 0.1 mg/l angegeben. Blei und Arsen können ausländische Trauben und Weine, infolge von Behandlung mit Pflanzenschutzmittel enthalten. Dort beträgt der Grenzwert 0.3 mg/l</w:t>
      </w:r>
      <w:r w:rsidR="00975A5C">
        <w:t>.</w:t>
      </w:r>
      <w:r w:rsidR="00DA153B">
        <w:t xml:space="preserve"> Für Konservendosen beträgt er 0.5 mg/l. Laut dem WHO sollte ein Mensch nicht mehr </w:t>
      </w:r>
      <w:r w:rsidR="00B9378D">
        <w:t>als</w:t>
      </w:r>
      <w:r w:rsidR="00DA153B">
        <w:t xml:space="preserve"> 3 mg pro Woche aufnehmen. </w:t>
      </w:r>
      <w:r w:rsidR="00302967">
        <w:t>Der Bleigehalt in Wurstwaren sollte nicht höher als 0.25 mg/l sein.</w:t>
      </w:r>
    </w:p>
    <w:p w:rsidR="00C57C68" w:rsidRDefault="00C57C68" w:rsidP="00521F69">
      <w:pPr>
        <w:spacing w:after="0" w:line="360" w:lineRule="auto"/>
        <w:ind w:left="709"/>
        <w:jc w:val="both"/>
      </w:pPr>
    </w:p>
    <w:p w:rsidR="00C57C68" w:rsidRDefault="00DA153B" w:rsidP="00521F69">
      <w:pPr>
        <w:spacing w:after="0" w:line="360" w:lineRule="auto"/>
        <w:ind w:left="709"/>
        <w:jc w:val="both"/>
      </w:pPr>
      <w:r>
        <w:t>Ebenso eine Vergiftungsmöglichkeit bietet die Benützung von bleiglasierter Gefässen oder bunten Keramikschalen</w:t>
      </w:r>
      <w:r w:rsidR="002F5F58">
        <w:t>.</w:t>
      </w:r>
      <w:r>
        <w:t xml:space="preserve"> Vor allem aus dem Ausland stammende schlecht gebrannte Ware und selbstgebastelte Glasuren stellen ein Risiko dar. Der Richtwert ist, dass ein Gebrauchsgeschirr nicht mehr als 3 mg/l abgeben darf bei einer 24stündigen Einwirkung von 4 %</w:t>
      </w:r>
      <w:r w:rsidR="0058303A">
        <w:t>iger Essigsäure</w:t>
      </w:r>
      <w:r w:rsidR="00B9378D">
        <w:t xml:space="preserve"> abgeben darf</w:t>
      </w:r>
      <w:r w:rsidR="0058303A">
        <w:t xml:space="preserve">. </w:t>
      </w:r>
    </w:p>
    <w:p w:rsidR="00C57C68" w:rsidRDefault="00C57C68" w:rsidP="00521F69">
      <w:pPr>
        <w:spacing w:after="0" w:line="360" w:lineRule="auto"/>
        <w:ind w:left="709"/>
        <w:jc w:val="both"/>
      </w:pPr>
    </w:p>
    <w:p w:rsidR="0058303A" w:rsidRDefault="0058303A" w:rsidP="00521F69">
      <w:pPr>
        <w:spacing w:after="0" w:line="360" w:lineRule="auto"/>
        <w:ind w:left="709"/>
        <w:jc w:val="both"/>
      </w:pPr>
      <w:r>
        <w:t xml:space="preserve">Bleistreckschüsse, welche jahrelang im Körper liegen, ohne Schaden anzurichten, können zu einer Bleivergiftung führen, wenn sie zerfallen. Dadurch gelangt durch die vergrösserte Oberfläche so viel Blei ins Blut, dass eine chronische Vergiftung einsetzt. Vor allem Schrottschüsse oder an Knochen zersplittere Geschosse sind gefährlich. </w:t>
      </w:r>
      <w:r w:rsidR="000D5158">
        <w:t>Häufig ist davon Wild betroffen, welches mit Sch</w:t>
      </w:r>
      <w:r w:rsidR="007B3BCD">
        <w:t>ro</w:t>
      </w:r>
      <w:r w:rsidR="000D5158">
        <w:t>t erlegt worden ist. In Pakistan und in Indien wurden</w:t>
      </w:r>
      <w:r w:rsidR="00881666">
        <w:t xml:space="preserve"> sogar</w:t>
      </w:r>
      <w:r w:rsidR="000D5158">
        <w:t xml:space="preserve"> schon</w:t>
      </w:r>
      <w:r w:rsidR="00881666">
        <w:t xml:space="preserve"> Intoxikationen</w:t>
      </w:r>
      <w:r w:rsidR="000D5158">
        <w:t xml:space="preserve"> </w:t>
      </w:r>
      <w:r w:rsidR="00881666">
        <w:t>durch bleisulfidhaltige Augenkosmetika ausgelöst. Heutzutage ist die Verunreinigung der Luft durch bleihaltigen Strassenstaub, welcher durch die Verbrennungsprodukte von Be</w:t>
      </w:r>
      <w:r w:rsidR="007B3BCD">
        <w:t>nzin entsteht, ein Problem.</w:t>
      </w:r>
    </w:p>
    <w:p w:rsidR="0072079F" w:rsidRDefault="00B06DC1" w:rsidP="00B06DC1">
      <w:r>
        <w:br w:type="page"/>
      </w:r>
    </w:p>
    <w:p w:rsidR="0072079F" w:rsidRPr="006C5680" w:rsidRDefault="0072079F" w:rsidP="006C5680">
      <w:pPr>
        <w:pStyle w:val="berschrift2"/>
        <w:numPr>
          <w:ilvl w:val="0"/>
          <w:numId w:val="7"/>
        </w:numPr>
        <w:rPr>
          <w:sz w:val="24"/>
          <w:szCs w:val="24"/>
          <w:lang w:val="de-DE"/>
        </w:rPr>
      </w:pPr>
      <w:bookmarkStart w:id="7" w:name="_Toc310781115"/>
      <w:r w:rsidRPr="006C5680">
        <w:rPr>
          <w:lang w:val="de-DE"/>
        </w:rPr>
        <w:t>Verordnung des EDI über Bedarfsgegenstände (Schweiz)</w:t>
      </w:r>
      <w:r w:rsidR="000D1E6E">
        <w:rPr>
          <w:rStyle w:val="Funotenzeichen"/>
          <w:lang w:val="de-DE"/>
        </w:rPr>
        <w:footnoteReference w:id="5"/>
      </w:r>
      <w:bookmarkEnd w:id="7"/>
    </w:p>
    <w:p w:rsidR="006C5680" w:rsidRPr="006C5680" w:rsidRDefault="006C5680" w:rsidP="00140855">
      <w:pPr>
        <w:pStyle w:val="StandardWeb"/>
        <w:spacing w:before="200" w:beforeAutospacing="0" w:line="360" w:lineRule="auto"/>
        <w:ind w:firstLine="357"/>
        <w:jc w:val="both"/>
        <w:rPr>
          <w:rFonts w:ascii="Arial" w:hAnsi="Arial" w:cs="Arial"/>
          <w:color w:val="000000" w:themeColor="text1"/>
          <w:lang w:val="de-DE"/>
        </w:rPr>
      </w:pPr>
      <w:r>
        <w:rPr>
          <w:rFonts w:cs="Arial"/>
          <w:iCs/>
          <w:color w:val="000000" w:themeColor="text1"/>
          <w:lang w:val="de-DE"/>
        </w:rPr>
        <w:t>„</w:t>
      </w:r>
      <w:r w:rsidRPr="006C5680">
        <w:rPr>
          <w:rFonts w:ascii="Arial" w:hAnsi="Arial" w:cs="Arial"/>
          <w:b/>
          <w:iCs/>
          <w:color w:val="000000" w:themeColor="text1"/>
          <w:lang w:val="de-DE"/>
        </w:rPr>
        <w:t>Anhang 4</w:t>
      </w:r>
    </w:p>
    <w:p w:rsidR="006C5680" w:rsidRPr="00FA01E2" w:rsidRDefault="0072079F" w:rsidP="002F5F58">
      <w:pPr>
        <w:pStyle w:val="StandardWeb"/>
        <w:spacing w:line="360" w:lineRule="auto"/>
        <w:ind w:firstLine="360"/>
        <w:jc w:val="both"/>
        <w:rPr>
          <w:rFonts w:ascii="Arial" w:hAnsi="Arial" w:cs="Arial"/>
          <w:color w:val="000000" w:themeColor="text1"/>
          <w:lang w:val="de-DE"/>
        </w:rPr>
      </w:pPr>
      <w:r w:rsidRPr="00FA01E2">
        <w:rPr>
          <w:rFonts w:ascii="Arial" w:hAnsi="Arial" w:cs="Arial"/>
          <w:color w:val="000000" w:themeColor="text1"/>
          <w:lang w:val="de-DE"/>
        </w:rPr>
        <w:t>(Art. 20)</w:t>
      </w:r>
    </w:p>
    <w:p w:rsidR="0072079F" w:rsidRPr="006C5680" w:rsidRDefault="0072079F" w:rsidP="002F5F58">
      <w:pPr>
        <w:pStyle w:val="StandardWeb"/>
        <w:spacing w:line="360" w:lineRule="auto"/>
        <w:ind w:left="360"/>
        <w:rPr>
          <w:rFonts w:ascii="Arial" w:hAnsi="Arial" w:cs="Arial"/>
          <w:b/>
          <w:color w:val="000000" w:themeColor="text1"/>
          <w:lang w:val="de-DE"/>
        </w:rPr>
      </w:pPr>
      <w:r w:rsidRPr="006C5680">
        <w:rPr>
          <w:rFonts w:ascii="Arial" w:hAnsi="Arial" w:cs="Arial"/>
          <w:b/>
          <w:color w:val="000000" w:themeColor="text1"/>
          <w:lang w:val="de-DE"/>
        </w:rPr>
        <w:t xml:space="preserve">Grenzwerte für die Abgabe von Blei und Cadmium aus </w:t>
      </w:r>
      <w:r w:rsidRPr="006C5680">
        <w:rPr>
          <w:rFonts w:ascii="Arial" w:hAnsi="Arial" w:cs="Arial"/>
          <w:b/>
          <w:color w:val="000000" w:themeColor="text1"/>
          <w:lang w:val="de-DE"/>
        </w:rPr>
        <w:br/>
        <w:t>Bedarfsgegenständen aus Keramik, Glas, Email und ähnlichen Materialien</w:t>
      </w:r>
    </w:p>
    <w:p w:rsidR="0072079F" w:rsidRPr="00FA01E2" w:rsidRDefault="0072079F" w:rsidP="002F5F58">
      <w:pPr>
        <w:pStyle w:val="Listenabsatz"/>
        <w:numPr>
          <w:ilvl w:val="0"/>
          <w:numId w:val="32"/>
        </w:numPr>
        <w:spacing w:after="0" w:line="360" w:lineRule="auto"/>
        <w:ind w:left="714" w:hanging="357"/>
        <w:jc w:val="both"/>
        <w:rPr>
          <w:rFonts w:cs="Arial"/>
          <w:color w:val="000000" w:themeColor="text1"/>
          <w:szCs w:val="24"/>
          <w:lang w:val="de-DE"/>
        </w:rPr>
      </w:pPr>
      <w:r w:rsidRPr="00FA01E2">
        <w:rPr>
          <w:rFonts w:cs="Arial"/>
          <w:color w:val="000000" w:themeColor="text1"/>
          <w:szCs w:val="24"/>
          <w:lang w:val="de-DE"/>
        </w:rPr>
        <w:t>Die Teile von Bedarfsgegenständen aus Keramik, Glas, Email und ähnlichen Materialien, die mit Lebensmitteln in Kontakt kommen, dürfen während 24 Stunden bei 22 °C an 4—volumenprozentige Essigsäure höchstens folgende Mengen (Grenzwert) abgeben:</w:t>
      </w:r>
    </w:p>
    <w:p w:rsidR="006C5680" w:rsidRPr="0072079F" w:rsidRDefault="006C5680" w:rsidP="001C5A57">
      <w:pPr>
        <w:spacing w:line="312" w:lineRule="atLeast"/>
        <w:jc w:val="both"/>
        <w:rPr>
          <w:rFonts w:cs="Arial"/>
          <w:color w:val="000000" w:themeColor="text1"/>
          <w:sz w:val="18"/>
          <w:szCs w:val="18"/>
          <w:lang w:val="de-DE"/>
        </w:rPr>
      </w:pPr>
    </w:p>
    <w:tbl>
      <w:tblPr>
        <w:tblW w:w="5000" w:type="pct"/>
        <w:tblBorders>
          <w:top w:val="outset" w:sz="6" w:space="0" w:color="auto"/>
          <w:left w:val="outset" w:sz="6" w:space="0" w:color="auto"/>
          <w:bottom w:val="outset" w:sz="6" w:space="0" w:color="auto"/>
          <w:right w:val="outset" w:sz="6" w:space="0" w:color="auto"/>
        </w:tblBorders>
        <w:tblCellMar>
          <w:left w:w="75" w:type="dxa"/>
          <w:bottom w:w="75" w:type="dxa"/>
          <w:right w:w="75" w:type="dxa"/>
        </w:tblCellMar>
        <w:tblLook w:val="04A0" w:firstRow="1" w:lastRow="0" w:firstColumn="1" w:lastColumn="0" w:noHBand="0" w:noVBand="1"/>
      </w:tblPr>
      <w:tblGrid>
        <w:gridCol w:w="138"/>
        <w:gridCol w:w="4431"/>
        <w:gridCol w:w="2513"/>
        <w:gridCol w:w="1167"/>
        <w:gridCol w:w="883"/>
      </w:tblGrid>
      <w:tr w:rsidR="0072079F" w:rsidRPr="0072079F" w:rsidTr="001C5A57">
        <w:trPr>
          <w:gridAfter w:val="1"/>
          <w:wAfter w:w="483" w:type="pct"/>
        </w:trPr>
        <w:tc>
          <w:tcPr>
            <w:tcW w:w="7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72079F" w:rsidRPr="0072079F" w:rsidRDefault="0072079F" w:rsidP="001C5A57">
            <w:pPr>
              <w:spacing w:line="312" w:lineRule="atLeast"/>
              <w:jc w:val="both"/>
              <w:rPr>
                <w:rFonts w:cs="Arial"/>
                <w:color w:val="000000" w:themeColor="text1"/>
                <w:szCs w:val="24"/>
              </w:rPr>
            </w:pPr>
          </w:p>
        </w:tc>
        <w:tc>
          <w:tcPr>
            <w:tcW w:w="242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72079F" w:rsidRPr="0072079F" w:rsidRDefault="0072079F" w:rsidP="001C5A57">
            <w:pPr>
              <w:pStyle w:val="StandardWeb"/>
              <w:spacing w:line="312" w:lineRule="atLeast"/>
              <w:jc w:val="both"/>
              <w:rPr>
                <w:rFonts w:ascii="Arial" w:hAnsi="Arial" w:cs="Arial"/>
                <w:color w:val="000000" w:themeColor="text1"/>
              </w:rPr>
            </w:pPr>
            <w:r w:rsidRPr="0072079F">
              <w:rPr>
                <w:rFonts w:ascii="Arial" w:hAnsi="Arial" w:cs="Arial"/>
                <w:color w:val="000000" w:themeColor="text1"/>
              </w:rPr>
              <w:t>Gegenstand</w:t>
            </w:r>
          </w:p>
        </w:tc>
        <w:tc>
          <w:tcPr>
            <w:tcW w:w="137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72079F" w:rsidRPr="0072079F" w:rsidRDefault="0072079F" w:rsidP="001C5A57">
            <w:pPr>
              <w:pStyle w:val="StandardWeb"/>
              <w:spacing w:line="312" w:lineRule="atLeast"/>
              <w:jc w:val="both"/>
              <w:rPr>
                <w:rFonts w:ascii="Arial" w:hAnsi="Arial" w:cs="Arial"/>
                <w:color w:val="000000" w:themeColor="text1"/>
              </w:rPr>
            </w:pPr>
            <w:r w:rsidRPr="0072079F">
              <w:rPr>
                <w:rFonts w:ascii="Arial" w:hAnsi="Arial" w:cs="Arial"/>
                <w:color w:val="000000" w:themeColor="text1"/>
              </w:rPr>
              <w:t>Stoff</w:t>
            </w:r>
          </w:p>
        </w:tc>
        <w:tc>
          <w:tcPr>
            <w:tcW w:w="63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72079F" w:rsidRPr="0072079F" w:rsidRDefault="0072079F" w:rsidP="001C5A57">
            <w:pPr>
              <w:pStyle w:val="StandardWeb"/>
              <w:spacing w:line="312" w:lineRule="atLeast"/>
              <w:jc w:val="both"/>
              <w:rPr>
                <w:rFonts w:ascii="Arial" w:hAnsi="Arial" w:cs="Arial"/>
                <w:color w:val="000000" w:themeColor="text1"/>
              </w:rPr>
            </w:pPr>
            <w:r w:rsidRPr="0072079F">
              <w:rPr>
                <w:rFonts w:ascii="Arial" w:hAnsi="Arial" w:cs="Arial"/>
                <w:color w:val="000000" w:themeColor="text1"/>
              </w:rPr>
              <w:t>Grenzwert</w:t>
            </w:r>
          </w:p>
        </w:tc>
      </w:tr>
      <w:tr w:rsidR="0072079F" w:rsidRPr="0072079F" w:rsidTr="001C5A57">
        <w:tc>
          <w:tcPr>
            <w:tcW w:w="7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72079F" w:rsidRPr="0072079F" w:rsidRDefault="0072079F" w:rsidP="001C5A57">
            <w:pPr>
              <w:spacing w:line="312" w:lineRule="atLeast"/>
              <w:jc w:val="both"/>
              <w:rPr>
                <w:rFonts w:cs="Arial"/>
                <w:color w:val="000000" w:themeColor="text1"/>
                <w:szCs w:val="24"/>
              </w:rPr>
            </w:pPr>
          </w:p>
        </w:tc>
        <w:tc>
          <w:tcPr>
            <w:tcW w:w="242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72079F" w:rsidRPr="0072079F" w:rsidRDefault="0072079F" w:rsidP="001C5A57">
            <w:pPr>
              <w:pStyle w:val="StandardWeb"/>
              <w:spacing w:line="312" w:lineRule="atLeast"/>
              <w:jc w:val="both"/>
              <w:rPr>
                <w:rFonts w:ascii="Arial" w:hAnsi="Arial" w:cs="Arial"/>
                <w:color w:val="000000" w:themeColor="text1"/>
              </w:rPr>
            </w:pPr>
            <w:r w:rsidRPr="0072079F">
              <w:rPr>
                <w:rFonts w:ascii="Arial" w:hAnsi="Arial" w:cs="Arial"/>
                <w:color w:val="000000" w:themeColor="text1"/>
              </w:rPr>
              <w:t>a.</w:t>
            </w:r>
          </w:p>
        </w:tc>
        <w:tc>
          <w:tcPr>
            <w:tcW w:w="137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72079F" w:rsidRPr="0072079F" w:rsidRDefault="0072079F" w:rsidP="00521F69">
            <w:pPr>
              <w:pStyle w:val="StandardWeb"/>
              <w:spacing w:line="360" w:lineRule="auto"/>
              <w:rPr>
                <w:rFonts w:ascii="Arial" w:hAnsi="Arial" w:cs="Arial"/>
                <w:color w:val="000000" w:themeColor="text1"/>
              </w:rPr>
            </w:pPr>
            <w:r w:rsidRPr="0072079F">
              <w:rPr>
                <w:rFonts w:ascii="Arial" w:hAnsi="Arial" w:cs="Arial"/>
                <w:color w:val="000000" w:themeColor="text1"/>
              </w:rPr>
              <w:t>nicht füllbare und füllbare Gegenstände, deren innere Tiefe bis 25 mm beträgt:</w:t>
            </w:r>
          </w:p>
        </w:tc>
        <w:tc>
          <w:tcPr>
            <w:tcW w:w="63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324794" w:rsidRDefault="0072079F" w:rsidP="00FA01E2">
            <w:pPr>
              <w:pStyle w:val="StandardWeb"/>
              <w:spacing w:line="312" w:lineRule="atLeast"/>
              <w:rPr>
                <w:rFonts w:ascii="Arial" w:hAnsi="Arial" w:cs="Arial"/>
                <w:color w:val="000000" w:themeColor="text1"/>
              </w:rPr>
            </w:pPr>
            <w:r w:rsidRPr="0072079F">
              <w:rPr>
                <w:rFonts w:ascii="Arial" w:hAnsi="Arial" w:cs="Arial"/>
                <w:color w:val="000000" w:themeColor="text1"/>
              </w:rPr>
              <w:t xml:space="preserve">Blei </w:t>
            </w:r>
          </w:p>
          <w:p w:rsidR="0072079F" w:rsidRPr="0072079F" w:rsidRDefault="0072079F" w:rsidP="00FA01E2">
            <w:pPr>
              <w:pStyle w:val="StandardWeb"/>
              <w:spacing w:line="312" w:lineRule="atLeast"/>
              <w:rPr>
                <w:rFonts w:ascii="Arial" w:hAnsi="Arial" w:cs="Arial"/>
                <w:color w:val="000000" w:themeColor="text1"/>
              </w:rPr>
            </w:pPr>
            <w:r w:rsidRPr="0072079F">
              <w:rPr>
                <w:rFonts w:ascii="Arial" w:hAnsi="Arial" w:cs="Arial"/>
                <w:color w:val="000000" w:themeColor="text1"/>
              </w:rPr>
              <w:t>Cadmium</w:t>
            </w:r>
          </w:p>
        </w:tc>
        <w:tc>
          <w:tcPr>
            <w:tcW w:w="48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72079F" w:rsidRPr="0072079F" w:rsidRDefault="0072079F" w:rsidP="00FA01E2">
            <w:pPr>
              <w:pStyle w:val="StandardWeb"/>
              <w:spacing w:line="312" w:lineRule="atLeast"/>
              <w:rPr>
                <w:rFonts w:ascii="Arial" w:hAnsi="Arial" w:cs="Arial"/>
                <w:color w:val="000000" w:themeColor="text1"/>
              </w:rPr>
            </w:pPr>
            <w:r w:rsidRPr="0072079F">
              <w:rPr>
                <w:rFonts w:ascii="Arial" w:hAnsi="Arial" w:cs="Arial"/>
                <w:color w:val="000000" w:themeColor="text1"/>
              </w:rPr>
              <w:t>0.8 mg/dm</w:t>
            </w:r>
            <w:r w:rsidRPr="0072079F">
              <w:rPr>
                <w:rFonts w:ascii="Arial" w:hAnsi="Arial" w:cs="Arial"/>
                <w:color w:val="000000" w:themeColor="text1"/>
                <w:vertAlign w:val="superscript"/>
              </w:rPr>
              <w:t>2</w:t>
            </w:r>
            <w:r w:rsidRPr="0072079F">
              <w:rPr>
                <w:rFonts w:ascii="Arial" w:hAnsi="Arial" w:cs="Arial"/>
                <w:color w:val="000000" w:themeColor="text1"/>
              </w:rPr>
              <w:t xml:space="preserve"> 0.07 mg/dm</w:t>
            </w:r>
            <w:r w:rsidRPr="0072079F">
              <w:rPr>
                <w:rFonts w:ascii="Arial" w:hAnsi="Arial" w:cs="Arial"/>
                <w:color w:val="000000" w:themeColor="text1"/>
                <w:vertAlign w:val="superscript"/>
              </w:rPr>
              <w:t>2</w:t>
            </w:r>
          </w:p>
        </w:tc>
      </w:tr>
      <w:tr w:rsidR="0072079F" w:rsidRPr="0072079F" w:rsidTr="001C5A57">
        <w:tc>
          <w:tcPr>
            <w:tcW w:w="7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72079F" w:rsidRPr="0072079F" w:rsidRDefault="0072079F" w:rsidP="001C5A57">
            <w:pPr>
              <w:spacing w:line="312" w:lineRule="atLeast"/>
              <w:jc w:val="both"/>
              <w:rPr>
                <w:rFonts w:cs="Arial"/>
                <w:color w:val="000000" w:themeColor="text1"/>
                <w:szCs w:val="24"/>
              </w:rPr>
            </w:pPr>
          </w:p>
        </w:tc>
        <w:tc>
          <w:tcPr>
            <w:tcW w:w="242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72079F" w:rsidRPr="0072079F" w:rsidRDefault="0072079F" w:rsidP="001C5A57">
            <w:pPr>
              <w:pStyle w:val="StandardWeb"/>
              <w:spacing w:line="312" w:lineRule="atLeast"/>
              <w:jc w:val="both"/>
              <w:rPr>
                <w:rFonts w:ascii="Arial" w:hAnsi="Arial" w:cs="Arial"/>
                <w:color w:val="000000" w:themeColor="text1"/>
              </w:rPr>
            </w:pPr>
            <w:r w:rsidRPr="0072079F">
              <w:rPr>
                <w:rFonts w:ascii="Arial" w:hAnsi="Arial" w:cs="Arial"/>
                <w:color w:val="000000" w:themeColor="text1"/>
              </w:rPr>
              <w:t>b.</w:t>
            </w:r>
          </w:p>
        </w:tc>
        <w:tc>
          <w:tcPr>
            <w:tcW w:w="137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72079F" w:rsidRPr="0072079F" w:rsidRDefault="0072079F" w:rsidP="00521F69">
            <w:pPr>
              <w:pStyle w:val="StandardWeb"/>
              <w:spacing w:line="360" w:lineRule="auto"/>
              <w:rPr>
                <w:rFonts w:ascii="Arial" w:hAnsi="Arial" w:cs="Arial"/>
                <w:color w:val="000000" w:themeColor="text1"/>
              </w:rPr>
            </w:pPr>
            <w:r w:rsidRPr="0072079F">
              <w:rPr>
                <w:rFonts w:ascii="Arial" w:hAnsi="Arial" w:cs="Arial"/>
                <w:color w:val="000000" w:themeColor="text1"/>
              </w:rPr>
              <w:t>füllbare Gegenstände, deren innere Tiefe über 25 mm beträgt:</w:t>
            </w:r>
          </w:p>
        </w:tc>
        <w:tc>
          <w:tcPr>
            <w:tcW w:w="63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324794" w:rsidRDefault="0072079F" w:rsidP="00FA01E2">
            <w:pPr>
              <w:pStyle w:val="StandardWeb"/>
              <w:spacing w:line="312" w:lineRule="atLeast"/>
              <w:rPr>
                <w:rFonts w:ascii="Arial" w:hAnsi="Arial" w:cs="Arial"/>
                <w:color w:val="000000" w:themeColor="text1"/>
              </w:rPr>
            </w:pPr>
            <w:r w:rsidRPr="0072079F">
              <w:rPr>
                <w:rFonts w:ascii="Arial" w:hAnsi="Arial" w:cs="Arial"/>
                <w:color w:val="000000" w:themeColor="text1"/>
              </w:rPr>
              <w:t xml:space="preserve">Blei </w:t>
            </w:r>
          </w:p>
          <w:p w:rsidR="0072079F" w:rsidRPr="0072079F" w:rsidRDefault="0072079F" w:rsidP="00FA01E2">
            <w:pPr>
              <w:pStyle w:val="StandardWeb"/>
              <w:spacing w:line="312" w:lineRule="atLeast"/>
              <w:rPr>
                <w:rFonts w:ascii="Arial" w:hAnsi="Arial" w:cs="Arial"/>
                <w:color w:val="000000" w:themeColor="text1"/>
              </w:rPr>
            </w:pPr>
            <w:r w:rsidRPr="0072079F">
              <w:rPr>
                <w:rFonts w:ascii="Arial" w:hAnsi="Arial" w:cs="Arial"/>
                <w:color w:val="000000" w:themeColor="text1"/>
              </w:rPr>
              <w:t>Cadmium</w:t>
            </w:r>
          </w:p>
        </w:tc>
        <w:tc>
          <w:tcPr>
            <w:tcW w:w="48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72079F" w:rsidRPr="0072079F" w:rsidRDefault="0072079F" w:rsidP="00FA01E2">
            <w:pPr>
              <w:pStyle w:val="StandardWeb"/>
              <w:spacing w:line="312" w:lineRule="atLeast"/>
              <w:rPr>
                <w:rFonts w:ascii="Arial" w:hAnsi="Arial" w:cs="Arial"/>
                <w:color w:val="000000" w:themeColor="text1"/>
              </w:rPr>
            </w:pPr>
            <w:r w:rsidRPr="0072079F">
              <w:rPr>
                <w:rFonts w:ascii="Arial" w:hAnsi="Arial" w:cs="Arial"/>
                <w:color w:val="000000" w:themeColor="text1"/>
              </w:rPr>
              <w:t>4.0 mg/l 0.3 mg/l</w:t>
            </w:r>
          </w:p>
        </w:tc>
      </w:tr>
      <w:tr w:rsidR="0072079F" w:rsidRPr="0072079F" w:rsidTr="001C5A57">
        <w:tc>
          <w:tcPr>
            <w:tcW w:w="7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72079F" w:rsidRPr="0072079F" w:rsidRDefault="0072079F" w:rsidP="001C5A57">
            <w:pPr>
              <w:spacing w:line="312" w:lineRule="atLeast"/>
              <w:jc w:val="both"/>
              <w:rPr>
                <w:rFonts w:cs="Arial"/>
                <w:color w:val="000000" w:themeColor="text1"/>
                <w:szCs w:val="24"/>
              </w:rPr>
            </w:pPr>
          </w:p>
        </w:tc>
        <w:tc>
          <w:tcPr>
            <w:tcW w:w="242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72079F" w:rsidRPr="0072079F" w:rsidRDefault="0072079F" w:rsidP="001C5A57">
            <w:pPr>
              <w:pStyle w:val="StandardWeb"/>
              <w:spacing w:line="312" w:lineRule="atLeast"/>
              <w:jc w:val="both"/>
              <w:rPr>
                <w:rFonts w:ascii="Arial" w:hAnsi="Arial" w:cs="Arial"/>
                <w:color w:val="000000" w:themeColor="text1"/>
              </w:rPr>
            </w:pPr>
            <w:r w:rsidRPr="0072079F">
              <w:rPr>
                <w:rFonts w:ascii="Arial" w:hAnsi="Arial" w:cs="Arial"/>
                <w:color w:val="000000" w:themeColor="text1"/>
              </w:rPr>
              <w:t>c.</w:t>
            </w:r>
          </w:p>
        </w:tc>
        <w:tc>
          <w:tcPr>
            <w:tcW w:w="137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72079F" w:rsidRPr="0072079F" w:rsidRDefault="0072079F" w:rsidP="00521F69">
            <w:pPr>
              <w:pStyle w:val="StandardWeb"/>
              <w:spacing w:line="360" w:lineRule="auto"/>
              <w:rPr>
                <w:rFonts w:ascii="Arial" w:hAnsi="Arial" w:cs="Arial"/>
                <w:color w:val="000000" w:themeColor="text1"/>
              </w:rPr>
            </w:pPr>
            <w:r w:rsidRPr="0072079F">
              <w:rPr>
                <w:rFonts w:ascii="Arial" w:hAnsi="Arial" w:cs="Arial"/>
                <w:color w:val="000000" w:themeColor="text1"/>
              </w:rPr>
              <w:t>Koch- und Backgeräte sowie Ver- packungs- und Lagerbehältnisse, deren Füllvolumen grösser als drei Liter ist:</w:t>
            </w:r>
          </w:p>
        </w:tc>
        <w:tc>
          <w:tcPr>
            <w:tcW w:w="63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324794" w:rsidRDefault="0072079F" w:rsidP="00FA01E2">
            <w:pPr>
              <w:pStyle w:val="StandardWeb"/>
              <w:spacing w:line="312" w:lineRule="atLeast"/>
              <w:rPr>
                <w:rFonts w:ascii="Arial" w:hAnsi="Arial" w:cs="Arial"/>
                <w:color w:val="000000" w:themeColor="text1"/>
              </w:rPr>
            </w:pPr>
            <w:r w:rsidRPr="0072079F">
              <w:rPr>
                <w:rFonts w:ascii="Arial" w:hAnsi="Arial" w:cs="Arial"/>
                <w:color w:val="000000" w:themeColor="text1"/>
              </w:rPr>
              <w:t xml:space="preserve">Blei </w:t>
            </w:r>
          </w:p>
          <w:p w:rsidR="0072079F" w:rsidRPr="0072079F" w:rsidRDefault="0072079F" w:rsidP="00FA01E2">
            <w:pPr>
              <w:pStyle w:val="StandardWeb"/>
              <w:spacing w:line="312" w:lineRule="atLeast"/>
              <w:rPr>
                <w:rFonts w:ascii="Arial" w:hAnsi="Arial" w:cs="Arial"/>
                <w:color w:val="000000" w:themeColor="text1"/>
              </w:rPr>
            </w:pPr>
            <w:r w:rsidRPr="0072079F">
              <w:rPr>
                <w:rFonts w:ascii="Arial" w:hAnsi="Arial" w:cs="Arial"/>
                <w:color w:val="000000" w:themeColor="text1"/>
              </w:rPr>
              <w:t>Cadmium</w:t>
            </w:r>
          </w:p>
        </w:tc>
        <w:tc>
          <w:tcPr>
            <w:tcW w:w="48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72079F" w:rsidRPr="0072079F" w:rsidRDefault="0072079F" w:rsidP="00FA01E2">
            <w:pPr>
              <w:pStyle w:val="StandardWeb"/>
              <w:spacing w:line="312" w:lineRule="atLeast"/>
              <w:rPr>
                <w:rFonts w:ascii="Arial" w:hAnsi="Arial" w:cs="Arial"/>
                <w:color w:val="000000" w:themeColor="text1"/>
              </w:rPr>
            </w:pPr>
            <w:r w:rsidRPr="0072079F">
              <w:rPr>
                <w:rFonts w:ascii="Arial" w:hAnsi="Arial" w:cs="Arial"/>
                <w:color w:val="000000" w:themeColor="text1"/>
              </w:rPr>
              <w:t>1.5 mg/l 0.1 mg/l</w:t>
            </w:r>
          </w:p>
        </w:tc>
      </w:tr>
      <w:tr w:rsidR="0072079F" w:rsidRPr="0072079F" w:rsidTr="001C5A57">
        <w:tc>
          <w:tcPr>
            <w:tcW w:w="7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72079F" w:rsidRPr="0072079F" w:rsidRDefault="0072079F" w:rsidP="001C5A57">
            <w:pPr>
              <w:spacing w:line="312" w:lineRule="atLeast"/>
              <w:jc w:val="both"/>
              <w:rPr>
                <w:rFonts w:cs="Arial"/>
                <w:color w:val="000000" w:themeColor="text1"/>
                <w:szCs w:val="24"/>
              </w:rPr>
            </w:pPr>
          </w:p>
        </w:tc>
        <w:tc>
          <w:tcPr>
            <w:tcW w:w="242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72079F" w:rsidRPr="0072079F" w:rsidRDefault="0072079F" w:rsidP="001C5A57">
            <w:pPr>
              <w:spacing w:line="312" w:lineRule="atLeast"/>
              <w:jc w:val="both"/>
              <w:rPr>
                <w:rFonts w:cs="Arial"/>
                <w:color w:val="000000" w:themeColor="text1"/>
                <w:szCs w:val="24"/>
              </w:rPr>
            </w:pPr>
          </w:p>
        </w:tc>
        <w:tc>
          <w:tcPr>
            <w:tcW w:w="137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72079F" w:rsidRPr="0072079F" w:rsidRDefault="0072079F" w:rsidP="001C5A57">
            <w:pPr>
              <w:spacing w:line="312" w:lineRule="atLeast"/>
              <w:jc w:val="both"/>
              <w:rPr>
                <w:rFonts w:cs="Arial"/>
                <w:color w:val="000000" w:themeColor="text1"/>
                <w:szCs w:val="24"/>
              </w:rPr>
            </w:pPr>
          </w:p>
        </w:tc>
        <w:tc>
          <w:tcPr>
            <w:tcW w:w="63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72079F" w:rsidRPr="0072079F" w:rsidRDefault="0072079F" w:rsidP="001C5A57">
            <w:pPr>
              <w:spacing w:line="312" w:lineRule="atLeast"/>
              <w:jc w:val="both"/>
              <w:rPr>
                <w:rFonts w:cs="Arial"/>
                <w:color w:val="000000" w:themeColor="text1"/>
                <w:szCs w:val="24"/>
              </w:rPr>
            </w:pPr>
          </w:p>
        </w:tc>
        <w:tc>
          <w:tcPr>
            <w:tcW w:w="48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72079F" w:rsidRPr="0072079F" w:rsidRDefault="0072079F" w:rsidP="001C5A57">
            <w:pPr>
              <w:spacing w:line="312" w:lineRule="atLeast"/>
              <w:jc w:val="both"/>
              <w:rPr>
                <w:rFonts w:cs="Arial"/>
                <w:color w:val="000000" w:themeColor="text1"/>
                <w:szCs w:val="24"/>
              </w:rPr>
            </w:pPr>
          </w:p>
        </w:tc>
      </w:tr>
    </w:tbl>
    <w:p w:rsidR="006C5680" w:rsidRDefault="006C5680" w:rsidP="001C5A57">
      <w:pPr>
        <w:spacing w:line="312" w:lineRule="atLeast"/>
        <w:jc w:val="both"/>
        <w:rPr>
          <w:rFonts w:cs="Arial"/>
          <w:color w:val="000000" w:themeColor="text1"/>
          <w:sz w:val="18"/>
          <w:szCs w:val="18"/>
          <w:lang w:val="de-DE"/>
        </w:rPr>
      </w:pPr>
    </w:p>
    <w:p w:rsidR="006C5680" w:rsidRPr="002D2108" w:rsidRDefault="0072079F" w:rsidP="00521F69">
      <w:pPr>
        <w:pStyle w:val="Listenabsatz"/>
        <w:numPr>
          <w:ilvl w:val="0"/>
          <w:numId w:val="32"/>
        </w:numPr>
        <w:spacing w:after="0" w:line="360" w:lineRule="auto"/>
        <w:ind w:left="714" w:hanging="357"/>
        <w:jc w:val="both"/>
        <w:rPr>
          <w:rFonts w:cs="Arial"/>
          <w:color w:val="000000" w:themeColor="text1"/>
          <w:szCs w:val="24"/>
          <w:lang w:val="de-DE"/>
        </w:rPr>
      </w:pPr>
      <w:r w:rsidRPr="00FA01E2">
        <w:rPr>
          <w:rFonts w:cs="Arial"/>
          <w:color w:val="000000" w:themeColor="text1"/>
          <w:szCs w:val="24"/>
          <w:lang w:val="de-DE"/>
        </w:rPr>
        <w:t>Besteht ein Gegenstand aus einem Behälter und einem Deckel, so werden diese unter den gleichen Bedingungen geprüft. Die Summe der beiden Blei- und Cadmiumlässigkeitswerte wird auf die Fläche oder das Volumen (Ziff. 1 Bst. b und c) des Behälters allein bezogen. Für die Beurteilung gelten die Grenzwerte in mg/dm</w:t>
      </w:r>
      <w:r w:rsidRPr="00FA01E2">
        <w:rPr>
          <w:rFonts w:cs="Arial"/>
          <w:color w:val="000000" w:themeColor="text1"/>
          <w:szCs w:val="24"/>
          <w:vertAlign w:val="superscript"/>
          <w:lang w:val="de-DE"/>
        </w:rPr>
        <w:t>2</w:t>
      </w:r>
      <w:r w:rsidRPr="00FA01E2">
        <w:rPr>
          <w:rFonts w:cs="Arial"/>
          <w:color w:val="000000" w:themeColor="text1"/>
          <w:szCs w:val="24"/>
          <w:lang w:val="de-DE"/>
        </w:rPr>
        <w:t xml:space="preserve"> oder mg/l, wie sie in Ziff. 1 für den entsprechenden Behälter festgelegt sind.“</w:t>
      </w:r>
    </w:p>
    <w:p w:rsidR="00881666" w:rsidRDefault="00240622" w:rsidP="00521F69">
      <w:pPr>
        <w:pStyle w:val="berschrift2"/>
        <w:numPr>
          <w:ilvl w:val="0"/>
          <w:numId w:val="7"/>
        </w:numPr>
        <w:spacing w:line="360" w:lineRule="auto"/>
        <w:jc w:val="both"/>
      </w:pPr>
      <w:bookmarkStart w:id="8" w:name="_Toc310781116"/>
      <w:r>
        <w:t>Aufnahme</w:t>
      </w:r>
      <w:r w:rsidR="007C14C2">
        <w:t>, Verteilung</w:t>
      </w:r>
      <w:r>
        <w:t xml:space="preserve"> und Ausscheidung von Blei</w:t>
      </w:r>
      <w:bookmarkEnd w:id="8"/>
    </w:p>
    <w:p w:rsidR="00140855" w:rsidRDefault="00881666" w:rsidP="00521F69">
      <w:pPr>
        <w:spacing w:after="0" w:line="360" w:lineRule="auto"/>
        <w:ind w:left="720"/>
        <w:jc w:val="both"/>
        <w:rPr>
          <w:rStyle w:val="apple-style-span"/>
          <w:rFonts w:cs="Arial"/>
          <w:color w:val="000000"/>
          <w:szCs w:val="24"/>
          <w:shd w:val="clear" w:color="auto" w:fill="FFFFFF"/>
        </w:rPr>
      </w:pPr>
      <w:r>
        <w:t>Blei wird bei der gewerblichen Vergiftung hauptsächlich durch den Atmungstrakt aufgenommen. Unterscheiden muss man zwischen elementaren Bleistaub bei Putz, Schleif und Schmiergelarbeit und von rauchförmigen Bleioxiden welche bei Schmelz- und Giessprozessen entstehen. Diese Einatmung des Bleioxidrauchs ist viel gefährlicher, als die Aufnahme von gröberen Bleiteilchen.</w:t>
      </w:r>
      <w:r w:rsidR="00B9378D">
        <w:t xml:space="preserve"> Eine unverletzte Haut nimmt fa</w:t>
      </w:r>
      <w:r>
        <w:t>st kein Blei auf und ist deshalb kein Faktor für die gewerbliche Vergiftung. Das durch Nahrungsmittel aufgenommene Blei wird nur 5-10 % durch den Magen und Darm resorbiert</w:t>
      </w:r>
      <w:r w:rsidR="00240622">
        <w:t>. Hoher Fettgenuss fördert die Aufnahme. Täglich nimmt der Mensc</w:t>
      </w:r>
      <w:r w:rsidR="00B9378D">
        <w:t>h zwischen 0.2-0.4 mg auf. Das b</w:t>
      </w:r>
      <w:r w:rsidR="00240622">
        <w:t xml:space="preserve">edeutet etwa eine Resorptionsquote von 10-40 </w:t>
      </w:r>
      <w:r w:rsidR="00240622" w:rsidRPr="00240622">
        <w:rPr>
          <w:rStyle w:val="apple-style-span"/>
          <w:rFonts w:cs="Arial"/>
          <w:color w:val="000000"/>
          <w:szCs w:val="24"/>
          <w:shd w:val="clear" w:color="auto" w:fill="FFFFFF"/>
        </w:rPr>
        <w:t>µg</w:t>
      </w:r>
      <w:r w:rsidR="00E341EC">
        <w:t xml:space="preserve"> im</w:t>
      </w:r>
      <w:r w:rsidR="00240622">
        <w:t xml:space="preserve"> Blut und Gewebe</w:t>
      </w:r>
      <w:r w:rsidR="00240622">
        <w:rPr>
          <w:rStyle w:val="apple-style-span"/>
          <w:rFonts w:cs="Arial"/>
          <w:color w:val="000000"/>
          <w:szCs w:val="24"/>
          <w:shd w:val="clear" w:color="auto" w:fill="FFFFFF"/>
        </w:rPr>
        <w:t>. Der grössere Teil, des durch die Atmung aufgenommenen Bleis, wird durch den Kot ausgeschieden und ist deshalb toxikologisch nicht von Bedeutung. Bei der Nasenatmung werden grössere Blei</w:t>
      </w:r>
      <w:r w:rsidR="00164916">
        <w:rPr>
          <w:rStyle w:val="apple-style-span"/>
          <w:rFonts w:cs="Arial"/>
          <w:color w:val="000000"/>
          <w:szCs w:val="24"/>
          <w:shd w:val="clear" w:color="auto" w:fill="FFFFFF"/>
        </w:rPr>
        <w:t>atome durch die Nasenschleimhaut aufgehalten und gelangen nicht in die Lunge</w:t>
      </w:r>
      <w:r w:rsidR="007C14C2">
        <w:rPr>
          <w:rStyle w:val="apple-style-span"/>
          <w:rFonts w:cs="Arial"/>
          <w:color w:val="000000"/>
          <w:szCs w:val="24"/>
          <w:shd w:val="clear" w:color="auto" w:fill="FFFFFF"/>
        </w:rPr>
        <w:t xml:space="preserve">, deshalb spielt die Grösse der Teilchen eine entscheidende Rolle. </w:t>
      </w:r>
    </w:p>
    <w:p w:rsidR="00C57C68" w:rsidRDefault="00C57C68" w:rsidP="00521F69">
      <w:pPr>
        <w:spacing w:after="0" w:line="360" w:lineRule="auto"/>
        <w:ind w:left="720"/>
        <w:jc w:val="both"/>
        <w:rPr>
          <w:rStyle w:val="apple-style-span"/>
          <w:rFonts w:cs="Arial"/>
          <w:color w:val="000000"/>
          <w:szCs w:val="24"/>
          <w:shd w:val="clear" w:color="auto" w:fill="FFFFFF"/>
        </w:rPr>
      </w:pPr>
    </w:p>
    <w:p w:rsidR="002D2108" w:rsidRDefault="007C14C2" w:rsidP="00521F69">
      <w:pPr>
        <w:spacing w:after="0" w:line="360" w:lineRule="auto"/>
        <w:ind w:left="720"/>
        <w:jc w:val="both"/>
        <w:rPr>
          <w:rStyle w:val="apple-style-span"/>
          <w:rFonts w:cs="Arial"/>
          <w:color w:val="000000"/>
          <w:szCs w:val="24"/>
          <w:shd w:val="clear" w:color="auto" w:fill="FFFFFF"/>
        </w:rPr>
      </w:pPr>
      <w:r>
        <w:rPr>
          <w:rStyle w:val="apple-style-span"/>
          <w:rFonts w:cs="Arial"/>
          <w:color w:val="000000"/>
          <w:szCs w:val="24"/>
          <w:shd w:val="clear" w:color="auto" w:fill="FFFFFF"/>
        </w:rPr>
        <w:t xml:space="preserve">Durch den Blutbleigehalt kann man die Bleiaufnahme der letzten Tage erkennen, da 90 % des </w:t>
      </w:r>
      <w:r w:rsidR="00E2365E">
        <w:rPr>
          <w:rStyle w:val="apple-style-span"/>
          <w:rFonts w:cs="Arial"/>
          <w:color w:val="000000"/>
          <w:szCs w:val="24"/>
          <w:shd w:val="clear" w:color="auto" w:fill="FFFFFF"/>
        </w:rPr>
        <w:t>Bleis im Blut</w:t>
      </w:r>
      <w:r>
        <w:rPr>
          <w:rStyle w:val="apple-style-span"/>
          <w:rFonts w:cs="Arial"/>
          <w:color w:val="000000"/>
          <w:szCs w:val="24"/>
          <w:shd w:val="clear" w:color="auto" w:fill="FFFFFF"/>
        </w:rPr>
        <w:t xml:space="preserve"> an die roten Blutkörperchen gebunden sind. Blei wird im grossen Umfang in den Knochen gespeichert. Dabei verhält es sich ungefähr wie Calcium. Die Ablagerungen sind wie ein Giftdepot, welches erst durch Faktoren wie Fieber oder Stress freigesetzt wird. </w:t>
      </w:r>
      <w:r w:rsidR="004823DA">
        <w:rPr>
          <w:rStyle w:val="apple-style-span"/>
          <w:rFonts w:cs="Arial"/>
          <w:color w:val="000000"/>
          <w:szCs w:val="24"/>
          <w:shd w:val="clear" w:color="auto" w:fill="FFFFFF"/>
        </w:rPr>
        <w:t xml:space="preserve">Die Aufnahme und Abgabe ist unter normalen Umständen in einem Gleichgewicht. Ausgeschieden wird es meist durch die Nieren oder dem Darm. Der Darm scheidet vor allem das nicht resorbierte Blei aus, welches durch Wasser oder Nahrung aufgenommen worden ist. In geringen Mengen findet die Ausscheidung auch in der Milch, im Schweiss und im Speichel statt. </w:t>
      </w:r>
    </w:p>
    <w:p w:rsidR="004823DA" w:rsidRPr="00942B87" w:rsidRDefault="00005B4C" w:rsidP="00521F69">
      <w:pPr>
        <w:pStyle w:val="berschrift2"/>
        <w:numPr>
          <w:ilvl w:val="0"/>
          <w:numId w:val="7"/>
        </w:numPr>
        <w:spacing w:line="360" w:lineRule="auto"/>
        <w:jc w:val="both"/>
      </w:pPr>
      <w:bookmarkStart w:id="9" w:name="_Toc310781117"/>
      <w:r w:rsidRPr="00942B87">
        <w:t>Auswirkung</w:t>
      </w:r>
      <w:bookmarkEnd w:id="9"/>
    </w:p>
    <w:p w:rsidR="004823DA" w:rsidRDefault="004822AD" w:rsidP="00521F69">
      <w:pPr>
        <w:spacing w:line="360" w:lineRule="auto"/>
        <w:ind w:left="720"/>
        <w:jc w:val="both"/>
      </w:pPr>
      <w:r>
        <w:t>Verschiedene Organ</w:t>
      </w:r>
      <w:r w:rsidR="00005B4C">
        <w:t>system des Körpers, wie das zentrale und periphere Nervensystem, das Knochenmark, die Nieren, den Magen-Darm Trakt und die Keimdrüsen, werden durch Blei geschädigt. Von der Höhe der Bleikonzentration im Blut hängt die Au</w:t>
      </w:r>
      <w:r>
        <w:t>s</w:t>
      </w:r>
      <w:r w:rsidR="00005B4C">
        <w:t xml:space="preserve">wirkung ab. Schwere Vergiftungen können den Betroffen </w:t>
      </w:r>
      <w:r w:rsidR="006F335A">
        <w:t>in ein Komazustand versetzten</w:t>
      </w:r>
      <w:r w:rsidR="00005B4C">
        <w:t xml:space="preserve"> oder sogar zum Tod durch Kreislaufversagen</w:t>
      </w:r>
      <w:r w:rsidR="006F335A">
        <w:t xml:space="preserve"> führen.</w:t>
      </w:r>
      <w:r w:rsidR="00FF7239" w:rsidRPr="00FF7239">
        <w:t xml:space="preserve"> </w:t>
      </w:r>
    </w:p>
    <w:p w:rsidR="00FF7239" w:rsidRPr="004823DA" w:rsidRDefault="00D626FE" w:rsidP="00521F69">
      <w:pPr>
        <w:pStyle w:val="berschrift2"/>
        <w:numPr>
          <w:ilvl w:val="0"/>
          <w:numId w:val="7"/>
        </w:numPr>
        <w:spacing w:line="360" w:lineRule="auto"/>
        <w:ind w:left="714" w:hanging="357"/>
        <w:jc w:val="both"/>
      </w:pPr>
      <w:bookmarkStart w:id="10" w:name="_Toc310781118"/>
      <w:r>
        <w:t>Symptome/</w:t>
      </w:r>
      <w:r w:rsidR="00FF7239">
        <w:t>Folgen</w:t>
      </w:r>
      <w:bookmarkEnd w:id="10"/>
    </w:p>
    <w:p w:rsidR="00DA153B" w:rsidRPr="00334D36" w:rsidRDefault="00FF7239" w:rsidP="00521F69">
      <w:pPr>
        <w:spacing w:line="360" w:lineRule="auto"/>
        <w:ind w:left="709"/>
        <w:jc w:val="both"/>
      </w:pPr>
      <w:r>
        <w:t>Kopf- und Gliederschmerzen und Abgeschlagenheit sowie abdominelle Beschwerden treten bei einer akuten Vergiftung auf. Die Folgen einer chronischen Vergifung sind, Bleianämie, Bleisaum am Zah</w:t>
      </w:r>
      <w:r w:rsidR="0034747B">
        <w:t xml:space="preserve">nfleisch, </w:t>
      </w:r>
      <w:r w:rsidR="0034747B" w:rsidRPr="008B7D21">
        <w:rPr>
          <w:i/>
          <w:u w:val="single"/>
        </w:rPr>
        <w:t>Polyneurophatie</w:t>
      </w:r>
      <w:r w:rsidR="0034747B">
        <w:t xml:space="preserve">, </w:t>
      </w:r>
      <w:r w:rsidR="0034747B" w:rsidRPr="008B7D21">
        <w:rPr>
          <w:i/>
          <w:u w:val="single"/>
        </w:rPr>
        <w:t>Enze</w:t>
      </w:r>
      <w:r w:rsidRPr="008B7D21">
        <w:rPr>
          <w:i/>
          <w:u w:val="single"/>
        </w:rPr>
        <w:t>phalopathie</w:t>
      </w:r>
      <w:r>
        <w:t xml:space="preserve"> und Nierenschäden</w:t>
      </w:r>
    </w:p>
    <w:p w:rsidR="004360E4" w:rsidRDefault="00FF7239" w:rsidP="00521F69">
      <w:pPr>
        <w:pStyle w:val="berschrift2"/>
        <w:numPr>
          <w:ilvl w:val="0"/>
          <w:numId w:val="7"/>
        </w:numPr>
        <w:spacing w:line="360" w:lineRule="auto"/>
        <w:ind w:left="714" w:hanging="357"/>
        <w:jc w:val="both"/>
        <w:rPr>
          <w:shd w:val="clear" w:color="auto" w:fill="FFFFFF"/>
        </w:rPr>
      </w:pPr>
      <w:bookmarkStart w:id="11" w:name="_Toc310781119"/>
      <w:r>
        <w:rPr>
          <w:shd w:val="clear" w:color="auto" w:fill="FFFFFF"/>
        </w:rPr>
        <w:t>Diagnostik</w:t>
      </w:r>
      <w:r w:rsidR="00591EE9">
        <w:rPr>
          <w:shd w:val="clear" w:color="auto" w:fill="FFFFFF"/>
        </w:rPr>
        <w:t>/Therapie</w:t>
      </w:r>
      <w:bookmarkEnd w:id="11"/>
    </w:p>
    <w:p w:rsidR="004D4AB8" w:rsidRDefault="00FF7239" w:rsidP="00521F69">
      <w:pPr>
        <w:spacing w:after="0" w:line="360" w:lineRule="auto"/>
        <w:ind w:left="720"/>
        <w:jc w:val="both"/>
      </w:pPr>
      <w:r>
        <w:t>Falls mehrere für Blei typische Vergiftungssymptome auftreten, so ist die Erkennung der Bleivergiftung relativ eindeutig</w:t>
      </w:r>
      <w:r w:rsidR="00591EE9">
        <w:t xml:space="preserve">. Nicht sehr leicht zu diagnostizieren ist die Vergiftung, wenn nur einzelne Symptome auftreten, da praktisch alle Anomalitäten auch bei anderen Vergiftungen oder Krankheiten vorkommen </w:t>
      </w:r>
      <w:r w:rsidR="005366F2">
        <w:t>können. In diesen Fällen spiel</w:t>
      </w:r>
      <w:r w:rsidR="00E341EC">
        <w:t>en die chemisch-</w:t>
      </w:r>
      <w:r w:rsidR="00591EE9">
        <w:t xml:space="preserve">analytischen Parameter eine wichtige Rolle. Für Mensch und Tier besteht eine normale Bleibelastung, welche gekennzeichnet ist durch den Bleiblutspiegel. Aufgrund </w:t>
      </w:r>
      <w:r w:rsidR="00E2365E">
        <w:t>individueller</w:t>
      </w:r>
      <w:r w:rsidR="00591EE9">
        <w:t xml:space="preserve"> Faktoren (</w:t>
      </w:r>
      <w:r w:rsidR="007B3BCD">
        <w:t xml:space="preserve">Zum Beispiel </w:t>
      </w:r>
      <w:r w:rsidR="00591EE9">
        <w:t>Wohngegend</w:t>
      </w:r>
      <w:r w:rsidR="007B3BCD">
        <w:t xml:space="preserve">en, welche in der Nähe einer Fabrik oder stark befahrenen Strassen </w:t>
      </w:r>
      <w:r w:rsidR="00C57C68">
        <w:t>liegen</w:t>
      </w:r>
      <w:r w:rsidR="00591EE9">
        <w:t xml:space="preserve">) gibt es Unterschiede. </w:t>
      </w:r>
    </w:p>
    <w:p w:rsidR="004D4AB8" w:rsidRDefault="004D4AB8" w:rsidP="00521F69">
      <w:pPr>
        <w:spacing w:after="0" w:line="360" w:lineRule="auto"/>
        <w:ind w:left="720"/>
        <w:jc w:val="both"/>
      </w:pPr>
    </w:p>
    <w:p w:rsidR="00D626FE" w:rsidRDefault="00E341EC" w:rsidP="00521F69">
      <w:pPr>
        <w:spacing w:after="0" w:line="360" w:lineRule="auto"/>
        <w:ind w:left="720"/>
        <w:jc w:val="both"/>
      </w:pPr>
      <w:r>
        <w:t xml:space="preserve">Eine Bleivergiftung erkennt man auch, wenn eine erhöhte </w:t>
      </w:r>
      <w:r w:rsidR="00591EE9">
        <w:t xml:space="preserve">Ausscheidung von </w:t>
      </w:r>
      <w:r w:rsidR="00591EE9" w:rsidRPr="008B7D21">
        <w:rPr>
          <w:i/>
          <w:u w:val="single"/>
        </w:rPr>
        <w:t>Delta-Aminolävulinsäure</w:t>
      </w:r>
      <w:r w:rsidR="00591EE9">
        <w:t xml:space="preserve"> vorliegt, da Blei dessen Abbau verhindert und somit die Ausscheidung erhöht. Die Bleikonzentration muss aber sehr erhöht sein, da sonst die Delta-Aminolävulinsäure </w:t>
      </w:r>
      <w:r w:rsidR="00C57C68">
        <w:t xml:space="preserve">im Urin </w:t>
      </w:r>
      <w:r w:rsidR="00591EE9">
        <w:t>nicht angezeigt wird. Die Konzentration im Blut sollte nicht mehr als 100 Mikrogramm/Liter sein und im Urin nicht höher als 10 Mikrogramm/ Liter.</w:t>
      </w:r>
      <w:r w:rsidR="00D626FE">
        <w:t xml:space="preserve"> Als therapeutische Massnahmen stehen Penicillamin oder </w:t>
      </w:r>
      <w:r w:rsidR="00D626FE" w:rsidRPr="007B3BCD">
        <w:rPr>
          <w:i/>
          <w:u w:val="single"/>
        </w:rPr>
        <w:t>Äthylendiamintetraessigsäure</w:t>
      </w:r>
      <w:r w:rsidR="00D626FE">
        <w:t xml:space="preserve"> (Na</w:t>
      </w:r>
      <w:r w:rsidR="00D626FE" w:rsidRPr="0034747B">
        <w:rPr>
          <w:vertAlign w:val="subscript"/>
        </w:rPr>
        <w:t>2</w:t>
      </w:r>
      <w:r w:rsidR="00D626FE">
        <w:t>CaEDTA) zur Verfügung</w:t>
      </w:r>
    </w:p>
    <w:p w:rsidR="004E6A2B" w:rsidRDefault="004E6A2B" w:rsidP="00FC5191">
      <w:pPr>
        <w:jc w:val="both"/>
      </w:pPr>
      <w:r>
        <w:br w:type="page"/>
      </w:r>
    </w:p>
    <w:p w:rsidR="00FF7239" w:rsidRDefault="00D56C2F" w:rsidP="00521F69">
      <w:pPr>
        <w:pStyle w:val="berschrift1"/>
        <w:numPr>
          <w:ilvl w:val="0"/>
          <w:numId w:val="22"/>
        </w:numPr>
        <w:spacing w:line="360" w:lineRule="auto"/>
        <w:jc w:val="both"/>
      </w:pPr>
      <w:bookmarkStart w:id="12" w:name="_Toc310781120"/>
      <w:r>
        <w:t xml:space="preserve">Cadmium </w:t>
      </w:r>
      <w:r w:rsidR="00130864">
        <w:rPr>
          <w:rStyle w:val="Funotenzeichen"/>
        </w:rPr>
        <w:footnoteReference w:id="6"/>
      </w:r>
      <w:bookmarkEnd w:id="12"/>
    </w:p>
    <w:p w:rsidR="00D56C2F" w:rsidRDefault="00D56C2F" w:rsidP="00521F69">
      <w:pPr>
        <w:pStyle w:val="berschrift2"/>
        <w:numPr>
          <w:ilvl w:val="0"/>
          <w:numId w:val="12"/>
        </w:numPr>
        <w:spacing w:line="360" w:lineRule="auto"/>
        <w:ind w:left="714" w:hanging="357"/>
        <w:jc w:val="both"/>
      </w:pPr>
      <w:bookmarkStart w:id="13" w:name="_Toc310781121"/>
      <w:r>
        <w:t>Allgemein</w:t>
      </w:r>
      <w:bookmarkEnd w:id="13"/>
    </w:p>
    <w:p w:rsidR="00D56C2F" w:rsidRDefault="00D56C2F" w:rsidP="00521F69">
      <w:pPr>
        <w:spacing w:line="360" w:lineRule="auto"/>
        <w:ind w:left="357"/>
        <w:jc w:val="both"/>
      </w:pPr>
      <w:r>
        <w:t>Cadmium trägt seinen Namen deshalb, da es häufig mit Zink vorkommt und dieses Element im Altertum</w:t>
      </w:r>
      <w:r w:rsidR="005137A8">
        <w:t xml:space="preserve"> als</w:t>
      </w:r>
      <w:r>
        <w:t xml:space="preserve"> „cadmia“ bezeichnet wo</w:t>
      </w:r>
      <w:r w:rsidR="005137A8">
        <w:t>rden ist. Cadmium wird verwendet als Korrosionsschutzmittel, als Farbstoff in der Glas-, Porzellan- und Ker</w:t>
      </w:r>
      <w:r w:rsidR="00E341EC">
        <w:t xml:space="preserve">amik-Industrie, in Legierungen </w:t>
      </w:r>
      <w:r w:rsidR="005137A8">
        <w:t>zur Herstellung von Batterien und als Füllung in der Zahnmedizin. Auch wird es in der Schädlingsbekämpfung benutzt. Obwohl es bekannte toxische Eigenschaften besitzt wurde es zur B</w:t>
      </w:r>
      <w:r w:rsidR="00E341EC">
        <w:t>ehandlung von Malaria, Tuberko</w:t>
      </w:r>
      <w:r w:rsidR="005137A8">
        <w:t xml:space="preserve">lose und Syphilis gebraucht. </w:t>
      </w:r>
    </w:p>
    <w:p w:rsidR="00130864" w:rsidRDefault="00130864" w:rsidP="00521F69">
      <w:pPr>
        <w:pStyle w:val="berschrift2"/>
        <w:numPr>
          <w:ilvl w:val="0"/>
          <w:numId w:val="12"/>
        </w:numPr>
        <w:spacing w:line="360" w:lineRule="auto"/>
        <w:jc w:val="both"/>
      </w:pPr>
      <w:bookmarkStart w:id="14" w:name="_Toc310781122"/>
      <w:r>
        <w:t>Aufnahme</w:t>
      </w:r>
      <w:bookmarkEnd w:id="14"/>
    </w:p>
    <w:p w:rsidR="00130864" w:rsidRPr="00130864" w:rsidRDefault="00130864" w:rsidP="00521F69">
      <w:pPr>
        <w:spacing w:line="360" w:lineRule="auto"/>
        <w:ind w:left="357"/>
        <w:jc w:val="both"/>
      </w:pPr>
      <w:r>
        <w:t xml:space="preserve">Cadmium wird vor allem durch die Atemluft und durch die Nahrung aufgenommen. </w:t>
      </w:r>
      <w:r w:rsidR="00C9369C">
        <w:t xml:space="preserve">Raucher und Arbeiter, welche </w:t>
      </w:r>
      <w:r w:rsidR="00E35B08">
        <w:t>von</w:t>
      </w:r>
      <w:r w:rsidR="00C9369C">
        <w:t xml:space="preserve"> Cadmium </w:t>
      </w:r>
      <w:r w:rsidR="00E35B08">
        <w:t xml:space="preserve">leicht angreifbar sind, </w:t>
      </w:r>
      <w:r w:rsidR="00EE3AB0">
        <w:t>zeigen</w:t>
      </w:r>
      <w:r w:rsidR="00C9369C">
        <w:t xml:space="preserve"> einen viel höheren Cadmiumgehalt auf. Auch konnte </w:t>
      </w:r>
      <w:r w:rsidR="00E341EC">
        <w:t>n</w:t>
      </w:r>
      <w:r w:rsidR="00C9369C">
        <w:t>achgewiesen werden, dass die Nähe des Wohngebietes zum Strassenverkehr und zur verarbeitenden Schwermetallindustrie</w:t>
      </w:r>
      <w:r w:rsidR="00EE3AB0">
        <w:t xml:space="preserve"> eine wesentliche Rolle spielen.</w:t>
      </w:r>
    </w:p>
    <w:p w:rsidR="005137A8" w:rsidRDefault="00130864" w:rsidP="00521F69">
      <w:pPr>
        <w:pStyle w:val="berschrift2"/>
        <w:numPr>
          <w:ilvl w:val="0"/>
          <w:numId w:val="12"/>
        </w:numPr>
        <w:spacing w:line="360" w:lineRule="auto"/>
        <w:jc w:val="both"/>
      </w:pPr>
      <w:bookmarkStart w:id="15" w:name="_Toc310781123"/>
      <w:r>
        <w:t>Speicherung</w:t>
      </w:r>
      <w:bookmarkEnd w:id="15"/>
    </w:p>
    <w:p w:rsidR="00130864" w:rsidRDefault="00130864" w:rsidP="00521F69">
      <w:pPr>
        <w:spacing w:line="360" w:lineRule="auto"/>
        <w:ind w:left="357"/>
        <w:jc w:val="both"/>
      </w:pPr>
      <w:r>
        <w:t>Cadmium ist sehr giftig und hat eine extrem lange Halbwertszeit von 15-20 Jahren im Körper eines Menschen. Es kann bereits im Gewebe eines Neugeboren in geringen Mengen nachweisbar sein. Grosse Konzentrationen befinden sich in den Nieren. Eher kleiner</w:t>
      </w:r>
      <w:r w:rsidR="00C57C68">
        <w:t>e</w:t>
      </w:r>
      <w:r>
        <w:t xml:space="preserve"> in der Leber, in der Bauch</w:t>
      </w:r>
      <w:r w:rsidR="00EE3AB0">
        <w:t>speicheldrüse, in der Lunge, He</w:t>
      </w:r>
      <w:r>
        <w:t>r</w:t>
      </w:r>
      <w:r w:rsidR="00EE3AB0">
        <w:t>z</w:t>
      </w:r>
      <w:r>
        <w:t>, im Muskel, in der Haut und i</w:t>
      </w:r>
      <w:r w:rsidR="00EE3AB0">
        <w:t>n</w:t>
      </w:r>
      <w:r>
        <w:t xml:space="preserve"> Knochen. Die Konzentration steigt zum Lebensalter an. Am deutlichsten ist die Steigerung bis zum 3. Lebensjahr. </w:t>
      </w:r>
    </w:p>
    <w:p w:rsidR="00C9369C" w:rsidRDefault="00C9369C" w:rsidP="00521F69">
      <w:pPr>
        <w:pStyle w:val="berschrift2"/>
        <w:numPr>
          <w:ilvl w:val="0"/>
          <w:numId w:val="12"/>
        </w:numPr>
        <w:spacing w:line="360" w:lineRule="auto"/>
        <w:jc w:val="both"/>
      </w:pPr>
      <w:bookmarkStart w:id="16" w:name="_Toc310781124"/>
      <w:r>
        <w:t>Nahrungsmittel</w:t>
      </w:r>
      <w:bookmarkEnd w:id="16"/>
    </w:p>
    <w:p w:rsidR="00C9369C" w:rsidRDefault="00C9369C" w:rsidP="00521F69">
      <w:pPr>
        <w:spacing w:line="360" w:lineRule="auto"/>
        <w:ind w:left="357"/>
        <w:jc w:val="both"/>
      </w:pPr>
      <w:r>
        <w:t xml:space="preserve">Eine besonders hohe Konzentration von Cadmium befindet sich in Meeresfrüchte wie Muscheln und Tintenfischen, ausserdem in Blattgemüse, Kartoffeln, Möhren und Radieschen. Die normale Konzentration bei Pilzen beträgt 1 mg Cadmium/Kg. Bei einigen können aber Konzentrationen bis zum 300fachen gemessen werden. Normalerweise liegt aber die Cadmiumzufuhr mit der Nahrung weit unter der für Menschen gefährlichen Grenze. </w:t>
      </w:r>
    </w:p>
    <w:p w:rsidR="00C9369C" w:rsidRDefault="00C9369C" w:rsidP="00521F69">
      <w:pPr>
        <w:pStyle w:val="berschrift2"/>
        <w:numPr>
          <w:ilvl w:val="0"/>
          <w:numId w:val="12"/>
        </w:numPr>
        <w:spacing w:line="360" w:lineRule="auto"/>
        <w:jc w:val="both"/>
      </w:pPr>
      <w:bookmarkStart w:id="17" w:name="_Toc310781125"/>
      <w:r>
        <w:t>Wirkung</w:t>
      </w:r>
      <w:r w:rsidR="004E6A2B">
        <w:rPr>
          <w:rStyle w:val="Funotenzeichen"/>
        </w:rPr>
        <w:footnoteReference w:id="7"/>
      </w:r>
      <w:bookmarkEnd w:id="17"/>
    </w:p>
    <w:p w:rsidR="005137A8" w:rsidRPr="004E6A2B" w:rsidRDefault="00156D8F" w:rsidP="00521F69">
      <w:pPr>
        <w:spacing w:after="0" w:line="360" w:lineRule="auto"/>
        <w:ind w:left="357"/>
        <w:jc w:val="both"/>
      </w:pPr>
      <w:r>
        <w:t>Cadmium stimuliert in der Leber die Synthese von</w:t>
      </w:r>
      <w:r w:rsidR="00C57C68">
        <w:t xml:space="preserve"> </w:t>
      </w:r>
      <w:r w:rsidR="00C57C68" w:rsidRPr="00C57C68">
        <w:t>Metallothioneinen</w:t>
      </w:r>
      <w:r>
        <w:t>. Es bildet mit diese</w:t>
      </w:r>
      <w:r w:rsidR="004E6A2B">
        <w:t>n</w:t>
      </w:r>
      <w:r>
        <w:t xml:space="preserve"> Eiweiss</w:t>
      </w:r>
      <w:r w:rsidR="004E6A2B">
        <w:t xml:space="preserve">en einen Komplex, welcher über den Blutkreislauf zu den </w:t>
      </w:r>
      <w:r w:rsidR="004E6A2B" w:rsidRPr="0028269C">
        <w:t>Nierenglomeruli</w:t>
      </w:r>
      <w:r w:rsidR="004E6A2B">
        <w:t xml:space="preserve"> transportiert wird. Dort wird es filtriert und von den </w:t>
      </w:r>
      <w:r w:rsidR="004E6A2B" w:rsidRPr="0028269C">
        <w:rPr>
          <w:i/>
          <w:u w:val="single"/>
        </w:rPr>
        <w:t>Nierent</w:t>
      </w:r>
      <w:r w:rsidR="0028269C" w:rsidRPr="0028269C">
        <w:rPr>
          <w:i/>
          <w:u w:val="single"/>
        </w:rPr>
        <w:t>u</w:t>
      </w:r>
      <w:r w:rsidR="004E6A2B" w:rsidRPr="0028269C">
        <w:rPr>
          <w:i/>
          <w:u w:val="single"/>
        </w:rPr>
        <w:t>buli</w:t>
      </w:r>
      <w:r w:rsidR="004E6A2B">
        <w:t xml:space="preserve"> wieder aufgenommen. In der </w:t>
      </w:r>
      <w:r w:rsidR="004E6A2B" w:rsidRPr="0028269C">
        <w:t>T</w:t>
      </w:r>
      <w:r w:rsidR="0028269C" w:rsidRPr="0028269C">
        <w:t>u</w:t>
      </w:r>
      <w:r w:rsidR="004E6A2B" w:rsidRPr="0028269C">
        <w:t>buluszeit</w:t>
      </w:r>
      <w:r w:rsidR="004E6A2B">
        <w:t xml:space="preserve"> wird der Komplex </w:t>
      </w:r>
      <w:r w:rsidR="004E6A2B" w:rsidRPr="0028269C">
        <w:rPr>
          <w:i/>
          <w:u w:val="single"/>
        </w:rPr>
        <w:t>metabolisiert</w:t>
      </w:r>
      <w:r w:rsidR="004E6A2B">
        <w:t xml:space="preserve"> und Cd frei</w:t>
      </w:r>
      <w:r w:rsidR="00487EFC">
        <w:t xml:space="preserve">gesetzt. Das </w:t>
      </w:r>
      <w:r w:rsidR="004E6A2B">
        <w:t>freigesetzte Cd aktiviert wiederum eine</w:t>
      </w:r>
      <w:r w:rsidR="00487EFC" w:rsidRPr="00487EFC">
        <w:t xml:space="preserve"> Metallthionsynthese</w:t>
      </w:r>
      <w:r w:rsidR="004E6A2B">
        <w:t>, wodurch noch mehr Cadmium gebunden wird. Die Niere</w:t>
      </w:r>
      <w:r w:rsidR="00D930F3">
        <w:t>n</w:t>
      </w:r>
      <w:r w:rsidR="004E6A2B">
        <w:t xml:space="preserve"> </w:t>
      </w:r>
      <w:r w:rsidR="00D930F3">
        <w:t>werden</w:t>
      </w:r>
      <w:r w:rsidR="004E6A2B">
        <w:t xml:space="preserve"> dadurch geschädigt.</w:t>
      </w:r>
      <w:r w:rsidR="00D930F3">
        <w:t xml:space="preserve"> </w:t>
      </w:r>
      <w:r w:rsidR="004E6A2B">
        <w:t xml:space="preserve">Auch werden die Knochen beschädigt, da es zu einer Mobilisierung des Calciums führt, da es eine verminderte Rückresorption des Calciums im Darm und in der Niere </w:t>
      </w:r>
      <w:r w:rsidR="00D930F3">
        <w:t>gib</w:t>
      </w:r>
      <w:r w:rsidR="00EE3AB0">
        <w:t>t s</w:t>
      </w:r>
      <w:r w:rsidR="004E6A2B">
        <w:t xml:space="preserve">owie eine erhöhte Ausscheidung mit dem Harn, was zu einer Freisetzung von Calcium aus den Knochen führt und damit den Abbau einleitet. </w:t>
      </w:r>
    </w:p>
    <w:p w:rsidR="00156D8F" w:rsidRDefault="00156D8F" w:rsidP="00521F69">
      <w:pPr>
        <w:pStyle w:val="berschrift2"/>
        <w:numPr>
          <w:ilvl w:val="0"/>
          <w:numId w:val="12"/>
        </w:numPr>
        <w:spacing w:line="360" w:lineRule="auto"/>
        <w:jc w:val="both"/>
      </w:pPr>
      <w:bookmarkStart w:id="18" w:name="_Toc310781126"/>
      <w:r>
        <w:t>Symptome</w:t>
      </w:r>
      <w:bookmarkEnd w:id="18"/>
    </w:p>
    <w:p w:rsidR="00156D8F" w:rsidRPr="00156D8F" w:rsidRDefault="00156D8F" w:rsidP="00521F69">
      <w:pPr>
        <w:spacing w:before="200" w:after="0" w:line="360" w:lineRule="auto"/>
        <w:ind w:firstLine="357"/>
        <w:jc w:val="both"/>
        <w:rPr>
          <w:rFonts w:eastAsia="Times New Roman" w:cs="Arial"/>
          <w:color w:val="000000"/>
          <w:szCs w:val="24"/>
          <w:lang w:eastAsia="de-CH"/>
        </w:rPr>
      </w:pPr>
      <w:r>
        <w:rPr>
          <w:rFonts w:eastAsia="Times New Roman" w:cs="Arial"/>
          <w:b/>
          <w:bCs/>
          <w:color w:val="000000"/>
          <w:szCs w:val="24"/>
          <w:lang w:eastAsia="de-CH"/>
        </w:rPr>
        <w:t>„</w:t>
      </w:r>
      <w:r w:rsidRPr="00156D8F">
        <w:rPr>
          <w:rFonts w:eastAsia="Times New Roman" w:cs="Arial"/>
          <w:b/>
          <w:bCs/>
          <w:color w:val="000000"/>
          <w:szCs w:val="24"/>
          <w:lang w:eastAsia="de-CH"/>
        </w:rPr>
        <w:t>Bei der akuten Cadmium-Vergiftung können folgende Symptome auftreten:</w:t>
      </w:r>
    </w:p>
    <w:p w:rsidR="00156D8F" w:rsidRPr="00156D8F" w:rsidRDefault="00156D8F" w:rsidP="00521F69">
      <w:pPr>
        <w:numPr>
          <w:ilvl w:val="0"/>
          <w:numId w:val="17"/>
        </w:numPr>
        <w:spacing w:after="100" w:afterAutospacing="1" w:line="360" w:lineRule="auto"/>
        <w:rPr>
          <w:rFonts w:eastAsia="Times New Roman" w:cs="Arial"/>
          <w:color w:val="000000"/>
          <w:szCs w:val="24"/>
          <w:lang w:eastAsia="de-CH"/>
        </w:rPr>
      </w:pPr>
      <w:r w:rsidRPr="00156D8F">
        <w:rPr>
          <w:rFonts w:eastAsia="Times New Roman" w:cs="Arial"/>
          <w:color w:val="000000"/>
          <w:szCs w:val="24"/>
          <w:lang w:eastAsia="de-CH"/>
        </w:rPr>
        <w:t>Akutes Lungenödem – Wasseransammlung in der Lunge</w:t>
      </w:r>
    </w:p>
    <w:p w:rsidR="00156D8F" w:rsidRPr="00156D8F" w:rsidRDefault="00156D8F" w:rsidP="00521F69">
      <w:pPr>
        <w:numPr>
          <w:ilvl w:val="0"/>
          <w:numId w:val="17"/>
        </w:numPr>
        <w:spacing w:after="100" w:afterAutospacing="1" w:line="360" w:lineRule="auto"/>
        <w:rPr>
          <w:rFonts w:eastAsia="Times New Roman" w:cs="Arial"/>
          <w:color w:val="000000"/>
          <w:szCs w:val="24"/>
          <w:lang w:eastAsia="de-CH"/>
        </w:rPr>
      </w:pPr>
      <w:r w:rsidRPr="00156D8F">
        <w:rPr>
          <w:rFonts w:eastAsia="Times New Roman" w:cs="Arial"/>
          <w:color w:val="000000"/>
          <w:szCs w:val="24"/>
          <w:lang w:eastAsia="de-CH"/>
        </w:rPr>
        <w:t>Bronchitis</w:t>
      </w:r>
    </w:p>
    <w:p w:rsidR="00156D8F" w:rsidRPr="00156D8F" w:rsidRDefault="00156D8F" w:rsidP="00521F69">
      <w:pPr>
        <w:numPr>
          <w:ilvl w:val="0"/>
          <w:numId w:val="17"/>
        </w:numPr>
        <w:spacing w:after="100" w:afterAutospacing="1" w:line="360" w:lineRule="auto"/>
        <w:rPr>
          <w:rFonts w:eastAsia="Times New Roman" w:cs="Arial"/>
          <w:color w:val="000000"/>
          <w:szCs w:val="24"/>
          <w:lang w:eastAsia="de-CH"/>
        </w:rPr>
      </w:pPr>
      <w:r w:rsidRPr="00156D8F">
        <w:rPr>
          <w:rFonts w:eastAsia="Times New Roman" w:cs="Arial"/>
          <w:color w:val="000000"/>
          <w:szCs w:val="24"/>
          <w:lang w:eastAsia="de-CH"/>
        </w:rPr>
        <w:t>Diarrhoe (Durchfall)</w:t>
      </w:r>
    </w:p>
    <w:p w:rsidR="00156D8F" w:rsidRPr="00156D8F" w:rsidRDefault="00156D8F" w:rsidP="00521F69">
      <w:pPr>
        <w:numPr>
          <w:ilvl w:val="0"/>
          <w:numId w:val="17"/>
        </w:numPr>
        <w:spacing w:after="100" w:afterAutospacing="1" w:line="360" w:lineRule="auto"/>
        <w:rPr>
          <w:rFonts w:eastAsia="Times New Roman" w:cs="Arial"/>
          <w:color w:val="000000"/>
          <w:szCs w:val="24"/>
          <w:lang w:eastAsia="de-CH"/>
        </w:rPr>
      </w:pPr>
      <w:r w:rsidRPr="00156D8F">
        <w:rPr>
          <w:rFonts w:eastAsia="Times New Roman" w:cs="Arial"/>
          <w:color w:val="000000"/>
          <w:szCs w:val="24"/>
          <w:lang w:eastAsia="de-CH"/>
        </w:rPr>
        <w:t>Dyspnoe (Atemnot)</w:t>
      </w:r>
    </w:p>
    <w:p w:rsidR="00156D8F" w:rsidRPr="00156D8F" w:rsidRDefault="00156D8F" w:rsidP="00521F69">
      <w:pPr>
        <w:numPr>
          <w:ilvl w:val="0"/>
          <w:numId w:val="17"/>
        </w:numPr>
        <w:spacing w:after="100" w:afterAutospacing="1" w:line="360" w:lineRule="auto"/>
        <w:rPr>
          <w:rFonts w:eastAsia="Times New Roman" w:cs="Arial"/>
          <w:color w:val="000000"/>
          <w:szCs w:val="24"/>
          <w:lang w:eastAsia="de-CH"/>
        </w:rPr>
      </w:pPr>
      <w:r w:rsidRPr="00156D8F">
        <w:rPr>
          <w:rFonts w:eastAsia="Times New Roman" w:cs="Arial"/>
          <w:color w:val="000000"/>
          <w:szCs w:val="24"/>
          <w:lang w:eastAsia="de-CH"/>
        </w:rPr>
        <w:t>Leberfunktionsstörungen</w:t>
      </w:r>
    </w:p>
    <w:p w:rsidR="00156D8F" w:rsidRPr="00156D8F" w:rsidRDefault="00156D8F" w:rsidP="00521F69">
      <w:pPr>
        <w:numPr>
          <w:ilvl w:val="0"/>
          <w:numId w:val="17"/>
        </w:numPr>
        <w:spacing w:after="100" w:afterAutospacing="1" w:line="360" w:lineRule="auto"/>
        <w:rPr>
          <w:rFonts w:eastAsia="Times New Roman" w:cs="Arial"/>
          <w:color w:val="000000"/>
          <w:szCs w:val="24"/>
          <w:lang w:eastAsia="de-CH"/>
        </w:rPr>
      </w:pPr>
      <w:r w:rsidRPr="00156D8F">
        <w:rPr>
          <w:rFonts w:eastAsia="Times New Roman" w:cs="Arial"/>
          <w:color w:val="000000"/>
          <w:szCs w:val="24"/>
          <w:lang w:eastAsia="de-CH"/>
        </w:rPr>
        <w:t>Nierenrindennekrose – Gewebsuntergang im Bereich der Nierenrinde</w:t>
      </w:r>
    </w:p>
    <w:p w:rsidR="00156D8F" w:rsidRPr="00156D8F" w:rsidRDefault="00156D8F" w:rsidP="00521F69">
      <w:pPr>
        <w:numPr>
          <w:ilvl w:val="0"/>
          <w:numId w:val="17"/>
        </w:numPr>
        <w:spacing w:after="100" w:afterAutospacing="1" w:line="360" w:lineRule="auto"/>
        <w:rPr>
          <w:rFonts w:eastAsia="Times New Roman" w:cs="Arial"/>
          <w:color w:val="000000"/>
          <w:szCs w:val="24"/>
          <w:lang w:eastAsia="de-CH"/>
        </w:rPr>
      </w:pPr>
      <w:r w:rsidRPr="00156D8F">
        <w:rPr>
          <w:rFonts w:eastAsia="Times New Roman" w:cs="Arial"/>
          <w:color w:val="000000"/>
          <w:szCs w:val="24"/>
          <w:lang w:eastAsia="de-CH"/>
        </w:rPr>
        <w:t>Pneumonie (Lungenentzündung)</w:t>
      </w:r>
    </w:p>
    <w:p w:rsidR="00156D8F" w:rsidRPr="00156D8F" w:rsidRDefault="00156D8F" w:rsidP="00521F69">
      <w:pPr>
        <w:numPr>
          <w:ilvl w:val="0"/>
          <w:numId w:val="17"/>
        </w:numPr>
        <w:spacing w:after="100" w:afterAutospacing="1" w:line="360" w:lineRule="auto"/>
        <w:rPr>
          <w:rFonts w:eastAsia="Times New Roman" w:cs="Arial"/>
          <w:color w:val="000000"/>
          <w:szCs w:val="24"/>
          <w:lang w:eastAsia="de-CH"/>
        </w:rPr>
      </w:pPr>
      <w:r w:rsidRPr="00156D8F">
        <w:rPr>
          <w:rFonts w:eastAsia="Times New Roman" w:cs="Arial"/>
          <w:color w:val="000000"/>
          <w:szCs w:val="24"/>
          <w:lang w:eastAsia="de-CH"/>
        </w:rPr>
        <w:t>Schleimhautreizung im Bereich der oberen Atemwege</w:t>
      </w:r>
    </w:p>
    <w:p w:rsidR="00156D8F" w:rsidRPr="00156D8F" w:rsidRDefault="00156D8F" w:rsidP="00521F69">
      <w:pPr>
        <w:numPr>
          <w:ilvl w:val="0"/>
          <w:numId w:val="17"/>
        </w:numPr>
        <w:spacing w:after="100" w:afterAutospacing="1" w:line="360" w:lineRule="auto"/>
        <w:rPr>
          <w:rFonts w:eastAsia="Times New Roman" w:cs="Arial"/>
          <w:color w:val="000000"/>
          <w:szCs w:val="24"/>
          <w:lang w:eastAsia="de-CH"/>
        </w:rPr>
      </w:pPr>
      <w:r w:rsidRPr="00156D8F">
        <w:rPr>
          <w:rFonts w:eastAsia="Times New Roman" w:cs="Arial"/>
          <w:color w:val="000000"/>
          <w:szCs w:val="24"/>
          <w:lang w:eastAsia="de-CH"/>
        </w:rPr>
        <w:t>Schwindel</w:t>
      </w:r>
    </w:p>
    <w:p w:rsidR="00156D8F" w:rsidRDefault="00156D8F" w:rsidP="00521F69">
      <w:pPr>
        <w:numPr>
          <w:ilvl w:val="0"/>
          <w:numId w:val="17"/>
        </w:numPr>
        <w:spacing w:after="100" w:afterAutospacing="1" w:line="360" w:lineRule="auto"/>
        <w:rPr>
          <w:rFonts w:eastAsia="Times New Roman" w:cs="Arial"/>
          <w:color w:val="000000"/>
          <w:szCs w:val="24"/>
          <w:lang w:eastAsia="de-CH"/>
        </w:rPr>
      </w:pPr>
      <w:r w:rsidRPr="00156D8F">
        <w:rPr>
          <w:rFonts w:eastAsia="Times New Roman" w:cs="Arial"/>
          <w:color w:val="000000"/>
          <w:szCs w:val="24"/>
          <w:lang w:eastAsia="de-CH"/>
        </w:rPr>
        <w:t>Übelkeit/Erbrechen (Nausea)</w:t>
      </w:r>
    </w:p>
    <w:p w:rsidR="004E6A2B" w:rsidRPr="00156D8F" w:rsidRDefault="004E6A2B" w:rsidP="00521F69">
      <w:pPr>
        <w:spacing w:line="360" w:lineRule="auto"/>
        <w:jc w:val="both"/>
        <w:rPr>
          <w:rFonts w:eastAsia="Times New Roman" w:cs="Arial"/>
          <w:color w:val="000000"/>
          <w:szCs w:val="24"/>
          <w:lang w:eastAsia="de-CH"/>
        </w:rPr>
      </w:pPr>
      <w:r>
        <w:rPr>
          <w:rFonts w:eastAsia="Times New Roman" w:cs="Arial"/>
          <w:color w:val="000000"/>
          <w:szCs w:val="24"/>
          <w:lang w:eastAsia="de-CH"/>
        </w:rPr>
        <w:br w:type="page"/>
      </w:r>
    </w:p>
    <w:p w:rsidR="00156D8F" w:rsidRPr="00156D8F" w:rsidRDefault="00156D8F" w:rsidP="00521F69">
      <w:pPr>
        <w:spacing w:after="100" w:afterAutospacing="1" w:line="360" w:lineRule="auto"/>
        <w:ind w:left="360"/>
        <w:jc w:val="both"/>
        <w:rPr>
          <w:rFonts w:eastAsia="Times New Roman" w:cs="Arial"/>
          <w:color w:val="000000"/>
          <w:szCs w:val="24"/>
          <w:lang w:eastAsia="de-CH"/>
        </w:rPr>
      </w:pPr>
      <w:r w:rsidRPr="00156D8F">
        <w:rPr>
          <w:rFonts w:eastAsia="Times New Roman" w:cs="Arial"/>
          <w:b/>
          <w:bCs/>
          <w:color w:val="000000"/>
          <w:szCs w:val="24"/>
          <w:lang w:eastAsia="de-CH"/>
        </w:rPr>
        <w:t>Bei chronischer Cadmium-Vergiftung kann es zu folgenden Symptomen kommen:</w:t>
      </w:r>
    </w:p>
    <w:p w:rsidR="00156D8F" w:rsidRPr="00156D8F" w:rsidRDefault="00156D8F" w:rsidP="00521F69">
      <w:pPr>
        <w:numPr>
          <w:ilvl w:val="0"/>
          <w:numId w:val="18"/>
        </w:numPr>
        <w:spacing w:after="100" w:afterAutospacing="1" w:line="360" w:lineRule="auto"/>
        <w:rPr>
          <w:rFonts w:eastAsia="Times New Roman" w:cs="Arial"/>
          <w:color w:val="000000"/>
          <w:szCs w:val="24"/>
          <w:lang w:eastAsia="de-CH"/>
        </w:rPr>
      </w:pPr>
      <w:r w:rsidRPr="00156D8F">
        <w:rPr>
          <w:rFonts w:eastAsia="Times New Roman" w:cs="Arial"/>
          <w:color w:val="000000"/>
          <w:szCs w:val="24"/>
          <w:lang w:eastAsia="de-CH"/>
        </w:rPr>
        <w:t>Hypochrome Anämie (Eisenmangelanämie durch Hemmung der intestinalen Aufnahme von Eisen)</w:t>
      </w:r>
    </w:p>
    <w:p w:rsidR="00156D8F" w:rsidRPr="00156D8F" w:rsidRDefault="00156D8F" w:rsidP="00521F69">
      <w:pPr>
        <w:numPr>
          <w:ilvl w:val="0"/>
          <w:numId w:val="18"/>
        </w:numPr>
        <w:spacing w:after="100" w:afterAutospacing="1" w:line="360" w:lineRule="auto"/>
        <w:rPr>
          <w:rFonts w:eastAsia="Times New Roman" w:cs="Arial"/>
          <w:color w:val="000000"/>
          <w:szCs w:val="24"/>
          <w:lang w:eastAsia="de-CH"/>
        </w:rPr>
      </w:pPr>
      <w:r w:rsidRPr="00156D8F">
        <w:rPr>
          <w:rFonts w:eastAsia="Times New Roman" w:cs="Arial"/>
          <w:color w:val="000000"/>
          <w:szCs w:val="24"/>
          <w:lang w:eastAsia="de-CH"/>
        </w:rPr>
        <w:t>Anosmie – Unfähigkeit zu Riechen</w:t>
      </w:r>
    </w:p>
    <w:p w:rsidR="00156D8F" w:rsidRPr="00156D8F" w:rsidRDefault="00156D8F" w:rsidP="00521F69">
      <w:pPr>
        <w:numPr>
          <w:ilvl w:val="0"/>
          <w:numId w:val="18"/>
        </w:numPr>
        <w:spacing w:after="100" w:afterAutospacing="1" w:line="360" w:lineRule="auto"/>
        <w:rPr>
          <w:rFonts w:eastAsia="Times New Roman" w:cs="Arial"/>
          <w:color w:val="000000"/>
          <w:szCs w:val="24"/>
          <w:lang w:eastAsia="de-CH"/>
        </w:rPr>
      </w:pPr>
      <w:r w:rsidRPr="00156D8F">
        <w:rPr>
          <w:rFonts w:eastAsia="Times New Roman" w:cs="Arial"/>
          <w:color w:val="000000"/>
          <w:szCs w:val="24"/>
          <w:lang w:eastAsia="de-CH"/>
        </w:rPr>
        <w:t xml:space="preserve">Cadmium-Nephropathie (pathologische Veränderungen </w:t>
      </w:r>
      <w:r w:rsidR="00F2671B">
        <w:rPr>
          <w:rFonts w:eastAsia="Times New Roman" w:cs="Arial"/>
          <w:color w:val="000000"/>
          <w:szCs w:val="24"/>
          <w:lang w:eastAsia="de-CH"/>
        </w:rPr>
        <w:t xml:space="preserve">in der Niere, die durch Cadmium </w:t>
      </w:r>
      <w:r w:rsidRPr="00156D8F">
        <w:rPr>
          <w:rFonts w:eastAsia="Times New Roman" w:cs="Arial"/>
          <w:color w:val="000000"/>
          <w:szCs w:val="24"/>
          <w:lang w:eastAsia="de-CH"/>
        </w:rPr>
        <w:t>bedingt sind)</w:t>
      </w:r>
      <w:r w:rsidRPr="00156D8F">
        <w:rPr>
          <w:rFonts w:eastAsia="Times New Roman" w:cs="Arial"/>
          <w:color w:val="000000"/>
          <w:szCs w:val="24"/>
          <w:lang w:eastAsia="de-CH"/>
        </w:rPr>
        <w:br/>
        <w:t>- führt zu einer tubulären Proteinurie (Eiweißausscheidung meist &gt;2 g/24h, überwiegend α-1-Mikroglobulin und β-2-Mikroglobulin)</w:t>
      </w:r>
    </w:p>
    <w:p w:rsidR="00156D8F" w:rsidRPr="00156D8F" w:rsidRDefault="00156D8F" w:rsidP="00521F69">
      <w:pPr>
        <w:numPr>
          <w:ilvl w:val="0"/>
          <w:numId w:val="18"/>
        </w:numPr>
        <w:spacing w:after="100" w:afterAutospacing="1" w:line="360" w:lineRule="auto"/>
        <w:rPr>
          <w:rFonts w:eastAsia="Times New Roman" w:cs="Arial"/>
          <w:color w:val="000000"/>
          <w:szCs w:val="24"/>
          <w:lang w:eastAsia="de-CH"/>
        </w:rPr>
      </w:pPr>
      <w:r w:rsidRPr="00156D8F">
        <w:rPr>
          <w:rFonts w:eastAsia="Times New Roman" w:cs="Arial"/>
          <w:color w:val="000000"/>
          <w:szCs w:val="24"/>
          <w:lang w:eastAsia="de-CH"/>
        </w:rPr>
        <w:t>Emphysembronchitis</w:t>
      </w:r>
    </w:p>
    <w:p w:rsidR="00156D8F" w:rsidRPr="00156D8F" w:rsidRDefault="00156D8F" w:rsidP="00521F69">
      <w:pPr>
        <w:numPr>
          <w:ilvl w:val="0"/>
          <w:numId w:val="18"/>
        </w:numPr>
        <w:spacing w:after="100" w:afterAutospacing="1" w:line="360" w:lineRule="auto"/>
        <w:rPr>
          <w:rFonts w:eastAsia="Times New Roman" w:cs="Arial"/>
          <w:color w:val="000000"/>
          <w:szCs w:val="24"/>
          <w:lang w:eastAsia="de-CH"/>
        </w:rPr>
      </w:pPr>
      <w:r w:rsidRPr="00156D8F">
        <w:rPr>
          <w:rFonts w:eastAsia="Times New Roman" w:cs="Arial"/>
          <w:color w:val="000000"/>
          <w:szCs w:val="24"/>
          <w:lang w:eastAsia="de-CH"/>
        </w:rPr>
        <w:t>Itai-Itai – Form der Osteomalazie (Knochenerweichung) bei Frauen auf der Insel Hondo</w:t>
      </w:r>
    </w:p>
    <w:p w:rsidR="00156D8F" w:rsidRPr="00156D8F" w:rsidRDefault="00156D8F" w:rsidP="00521F69">
      <w:pPr>
        <w:numPr>
          <w:ilvl w:val="0"/>
          <w:numId w:val="18"/>
        </w:numPr>
        <w:spacing w:after="100" w:afterAutospacing="1" w:line="360" w:lineRule="auto"/>
        <w:rPr>
          <w:rFonts w:eastAsia="Times New Roman" w:cs="Arial"/>
          <w:color w:val="000000"/>
          <w:szCs w:val="24"/>
          <w:lang w:eastAsia="de-CH"/>
        </w:rPr>
      </w:pPr>
      <w:r w:rsidRPr="00156D8F">
        <w:rPr>
          <w:rFonts w:eastAsia="Times New Roman" w:cs="Arial"/>
          <w:color w:val="000000"/>
          <w:szCs w:val="24"/>
          <w:lang w:eastAsia="de-CH"/>
        </w:rPr>
        <w:t>Kachexie (Auszehrung)</w:t>
      </w:r>
    </w:p>
    <w:p w:rsidR="00156D8F" w:rsidRPr="00156D8F" w:rsidRDefault="00156D8F" w:rsidP="00521F69">
      <w:pPr>
        <w:numPr>
          <w:ilvl w:val="0"/>
          <w:numId w:val="18"/>
        </w:numPr>
        <w:spacing w:after="100" w:afterAutospacing="1" w:line="360" w:lineRule="auto"/>
        <w:rPr>
          <w:rFonts w:eastAsia="Times New Roman" w:cs="Arial"/>
          <w:color w:val="000000"/>
          <w:szCs w:val="24"/>
          <w:lang w:eastAsia="de-CH"/>
        </w:rPr>
      </w:pPr>
      <w:r w:rsidRPr="00156D8F">
        <w:rPr>
          <w:rFonts w:eastAsia="Times New Roman" w:cs="Arial"/>
          <w:color w:val="000000"/>
          <w:szCs w:val="24"/>
          <w:lang w:eastAsia="de-CH"/>
        </w:rPr>
        <w:t>Lungenemphysem (Lungenblähung)</w:t>
      </w:r>
    </w:p>
    <w:p w:rsidR="00156D8F" w:rsidRPr="00156D8F" w:rsidRDefault="00156D8F" w:rsidP="00521F69">
      <w:pPr>
        <w:numPr>
          <w:ilvl w:val="0"/>
          <w:numId w:val="18"/>
        </w:numPr>
        <w:spacing w:after="100" w:afterAutospacing="1" w:line="360" w:lineRule="auto"/>
        <w:rPr>
          <w:rFonts w:eastAsia="Times New Roman" w:cs="Arial"/>
          <w:color w:val="000000"/>
          <w:szCs w:val="24"/>
          <w:lang w:eastAsia="de-CH"/>
        </w:rPr>
      </w:pPr>
      <w:r w:rsidRPr="00156D8F">
        <w:rPr>
          <w:rFonts w:eastAsia="Times New Roman" w:cs="Arial"/>
          <w:color w:val="000000"/>
          <w:szCs w:val="24"/>
          <w:lang w:eastAsia="de-CH"/>
        </w:rPr>
        <w:t>Osteoporose und Frakturen (Knochenbrüche)</w:t>
      </w:r>
    </w:p>
    <w:p w:rsidR="00156D8F" w:rsidRPr="00156D8F" w:rsidRDefault="00156D8F" w:rsidP="00521F69">
      <w:pPr>
        <w:numPr>
          <w:ilvl w:val="0"/>
          <w:numId w:val="18"/>
        </w:numPr>
        <w:spacing w:after="100" w:afterAutospacing="1" w:line="360" w:lineRule="auto"/>
        <w:rPr>
          <w:rFonts w:eastAsia="Times New Roman" w:cs="Arial"/>
          <w:color w:val="000000"/>
          <w:szCs w:val="24"/>
          <w:lang w:eastAsia="de-CH"/>
        </w:rPr>
      </w:pPr>
      <w:r w:rsidRPr="00156D8F">
        <w:rPr>
          <w:rFonts w:eastAsia="Times New Roman" w:cs="Arial"/>
          <w:color w:val="000000"/>
          <w:szCs w:val="24"/>
          <w:lang w:eastAsia="de-CH"/>
        </w:rPr>
        <w:t>Prostatakarzinom (Vorsteherdrüsenkrebs)</w:t>
      </w:r>
    </w:p>
    <w:p w:rsidR="00156D8F" w:rsidRPr="00156D8F" w:rsidRDefault="00156D8F" w:rsidP="00521F69">
      <w:pPr>
        <w:numPr>
          <w:ilvl w:val="0"/>
          <w:numId w:val="18"/>
        </w:numPr>
        <w:spacing w:after="100" w:afterAutospacing="1" w:line="360" w:lineRule="auto"/>
        <w:rPr>
          <w:rFonts w:eastAsia="Times New Roman" w:cs="Arial"/>
          <w:color w:val="000000"/>
          <w:szCs w:val="24"/>
          <w:lang w:eastAsia="de-CH"/>
        </w:rPr>
      </w:pPr>
      <w:r w:rsidRPr="00156D8F">
        <w:rPr>
          <w:rFonts w:eastAsia="Times New Roman" w:cs="Arial"/>
          <w:color w:val="000000"/>
          <w:szCs w:val="24"/>
          <w:lang w:eastAsia="de-CH"/>
        </w:rPr>
        <w:t>"Cadmium-Schnupfen"</w:t>
      </w:r>
    </w:p>
    <w:p w:rsidR="00796BE5" w:rsidRPr="00796BE5" w:rsidRDefault="00156D8F" w:rsidP="00C57C68">
      <w:pPr>
        <w:numPr>
          <w:ilvl w:val="0"/>
          <w:numId w:val="18"/>
        </w:numPr>
        <w:spacing w:after="100" w:afterAutospacing="1" w:line="360" w:lineRule="auto"/>
        <w:rPr>
          <w:rFonts w:eastAsia="Times New Roman" w:cs="Arial"/>
          <w:color w:val="000000"/>
          <w:szCs w:val="24"/>
          <w:lang w:eastAsia="de-CH"/>
        </w:rPr>
      </w:pPr>
      <w:r w:rsidRPr="00156D8F">
        <w:rPr>
          <w:rFonts w:eastAsia="Times New Roman" w:cs="Arial"/>
          <w:color w:val="000000"/>
          <w:szCs w:val="24"/>
          <w:lang w:eastAsia="de-CH"/>
        </w:rPr>
        <w:t>Zahnhalsverfärbungen (goldgelb)</w:t>
      </w:r>
      <w:r>
        <w:rPr>
          <w:rFonts w:eastAsia="Times New Roman" w:cs="Arial"/>
          <w:color w:val="000000"/>
          <w:szCs w:val="24"/>
          <w:lang w:eastAsia="de-CH"/>
        </w:rPr>
        <w:t>“</w:t>
      </w:r>
      <w:r>
        <w:rPr>
          <w:rStyle w:val="Funotenzeichen"/>
          <w:rFonts w:eastAsia="Times New Roman" w:cs="Arial"/>
          <w:color w:val="000000"/>
          <w:szCs w:val="24"/>
          <w:lang w:eastAsia="de-CH"/>
        </w:rPr>
        <w:footnoteReference w:id="8"/>
      </w:r>
    </w:p>
    <w:p w:rsidR="00742653" w:rsidRDefault="00742653" w:rsidP="00521F69">
      <w:pPr>
        <w:pStyle w:val="berschrift2"/>
        <w:numPr>
          <w:ilvl w:val="0"/>
          <w:numId w:val="12"/>
        </w:numPr>
        <w:spacing w:line="360" w:lineRule="auto"/>
        <w:jc w:val="both"/>
        <w:rPr>
          <w:rFonts w:eastAsia="Times New Roman"/>
          <w:lang w:eastAsia="de-CH"/>
        </w:rPr>
      </w:pPr>
      <w:bookmarkStart w:id="19" w:name="_Toc310781127"/>
      <w:r>
        <w:rPr>
          <w:rFonts w:eastAsia="Times New Roman"/>
          <w:lang w:eastAsia="de-CH"/>
        </w:rPr>
        <w:t>Therapie</w:t>
      </w:r>
      <w:r>
        <w:rPr>
          <w:rStyle w:val="Funotenzeichen"/>
          <w:rFonts w:eastAsia="Times New Roman"/>
          <w:lang w:eastAsia="de-CH"/>
        </w:rPr>
        <w:footnoteReference w:id="9"/>
      </w:r>
      <w:bookmarkEnd w:id="19"/>
    </w:p>
    <w:p w:rsidR="00742653" w:rsidRPr="00742653" w:rsidRDefault="00742653" w:rsidP="00521F69">
      <w:pPr>
        <w:spacing w:line="360" w:lineRule="auto"/>
        <w:ind w:left="357"/>
        <w:jc w:val="both"/>
        <w:rPr>
          <w:lang w:eastAsia="de-CH"/>
        </w:rPr>
      </w:pPr>
      <w:r>
        <w:rPr>
          <w:lang w:eastAsia="de-CH"/>
        </w:rPr>
        <w:t xml:space="preserve">Bisher wurde noch keine spezifische Therapie gegen eine Cadmium Vergiftung entwickelt. Die üblichen Medikamente haben sich nicht bewährt. Im Tierversuch erwiesen sich </w:t>
      </w:r>
      <w:r w:rsidRPr="00742653">
        <w:rPr>
          <w:i/>
          <w:u w:val="single"/>
          <w:lang w:eastAsia="de-CH"/>
        </w:rPr>
        <w:t>2,3 Dimercapto-Bernsteinsäuren</w:t>
      </w:r>
      <w:r>
        <w:rPr>
          <w:lang w:eastAsia="de-CH"/>
        </w:rPr>
        <w:t xml:space="preserve"> als wirksames Mittel </w:t>
      </w:r>
    </w:p>
    <w:p w:rsidR="00504EFE" w:rsidRPr="00742653" w:rsidRDefault="00504EFE" w:rsidP="00C57C68">
      <w:pPr>
        <w:jc w:val="both"/>
        <w:rPr>
          <w:lang w:eastAsia="de-CH"/>
        </w:rPr>
      </w:pPr>
      <w:r>
        <w:rPr>
          <w:lang w:eastAsia="de-CH"/>
        </w:rPr>
        <w:br w:type="page"/>
      </w:r>
    </w:p>
    <w:p w:rsidR="005D78CF" w:rsidRPr="00504EFE" w:rsidRDefault="00D97CA9" w:rsidP="00FC5191">
      <w:pPr>
        <w:pStyle w:val="berschrift1"/>
        <w:numPr>
          <w:ilvl w:val="0"/>
          <w:numId w:val="22"/>
        </w:numPr>
        <w:jc w:val="both"/>
        <w:rPr>
          <w:rFonts w:cs="Arial"/>
        </w:rPr>
      </w:pPr>
      <w:bookmarkStart w:id="20" w:name="_Toc310781128"/>
      <w:r>
        <w:rPr>
          <w:rFonts w:cs="Arial"/>
        </w:rPr>
        <w:t>Atomabsorptionsspektromet</w:t>
      </w:r>
      <w:r w:rsidR="00E341EC">
        <w:rPr>
          <w:rFonts w:cs="Arial"/>
        </w:rPr>
        <w:t>rie</w:t>
      </w:r>
      <w:bookmarkEnd w:id="20"/>
    </w:p>
    <w:p w:rsidR="00244CD0" w:rsidRDefault="00AD119E" w:rsidP="00FC5191">
      <w:pPr>
        <w:pStyle w:val="berschrift2"/>
        <w:numPr>
          <w:ilvl w:val="0"/>
          <w:numId w:val="4"/>
        </w:numPr>
        <w:spacing w:line="360" w:lineRule="auto"/>
        <w:jc w:val="both"/>
      </w:pPr>
      <w:bookmarkStart w:id="21" w:name="_Toc310781129"/>
      <w:r>
        <w:t>Prinzip</w:t>
      </w:r>
      <w:r w:rsidR="0034747B">
        <w:rPr>
          <w:rStyle w:val="Funotenzeichen"/>
        </w:rPr>
        <w:footnoteReference w:id="10"/>
      </w:r>
      <w:bookmarkEnd w:id="21"/>
    </w:p>
    <w:tbl>
      <w:tblPr>
        <w:tblW w:w="0" w:type="auto"/>
        <w:jc w:val="center"/>
        <w:tblCellSpacing w:w="15" w:type="dxa"/>
        <w:tblCellMar>
          <w:left w:w="0" w:type="dxa"/>
          <w:right w:w="0" w:type="dxa"/>
        </w:tblCellMar>
        <w:tblLook w:val="04A0" w:firstRow="1" w:lastRow="0" w:firstColumn="1" w:lastColumn="0" w:noHBand="0" w:noVBand="1"/>
      </w:tblPr>
      <w:tblGrid>
        <w:gridCol w:w="8370"/>
      </w:tblGrid>
      <w:tr w:rsidR="0015714C" w:rsidRPr="0015714C" w:rsidTr="0015714C">
        <w:trPr>
          <w:tblCellSpacing w:w="15" w:type="dxa"/>
          <w:jc w:val="center"/>
        </w:trPr>
        <w:tc>
          <w:tcPr>
            <w:tcW w:w="0" w:type="auto"/>
            <w:vAlign w:val="center"/>
            <w:hideMark/>
          </w:tcPr>
          <w:p w:rsidR="0015714C" w:rsidRPr="0015714C" w:rsidRDefault="0015714C" w:rsidP="00FC5191">
            <w:pPr>
              <w:spacing w:after="0" w:line="360" w:lineRule="auto"/>
              <w:jc w:val="both"/>
              <w:rPr>
                <w:rFonts w:ascii="Times New Roman" w:eastAsia="Times New Roman" w:hAnsi="Times New Roman" w:cs="Times New Roman"/>
                <w:color w:val="000000"/>
                <w:szCs w:val="24"/>
                <w:lang w:eastAsia="de-CH"/>
              </w:rPr>
            </w:pPr>
            <w:bookmarkStart w:id="22" w:name="prd32640357e611320932466707"/>
            <w:bookmarkEnd w:id="22"/>
          </w:p>
        </w:tc>
      </w:tr>
      <w:tr w:rsidR="0015714C" w:rsidRPr="0015714C" w:rsidTr="0015714C">
        <w:trPr>
          <w:tblCellSpacing w:w="15" w:type="dxa"/>
          <w:jc w:val="center"/>
        </w:trPr>
        <w:tc>
          <w:tcPr>
            <w:tcW w:w="8310" w:type="dxa"/>
            <w:vAlign w:val="center"/>
            <w:hideMark/>
          </w:tcPr>
          <w:p w:rsidR="005A6217" w:rsidRDefault="005A6217" w:rsidP="00FC5191">
            <w:pPr>
              <w:keepNext/>
              <w:spacing w:after="0" w:line="360" w:lineRule="auto"/>
              <w:jc w:val="both"/>
            </w:pPr>
            <w:r>
              <w:rPr>
                <w:rFonts w:ascii="Times New Roman" w:eastAsia="Times New Roman" w:hAnsi="Times New Roman" w:cs="Times New Roman"/>
                <w:b/>
                <w:bCs/>
                <w:noProof/>
                <w:color w:val="000000"/>
                <w:sz w:val="19"/>
                <w:szCs w:val="19"/>
                <w:lang w:eastAsia="de-CH"/>
              </w:rPr>
              <w:drawing>
                <wp:inline distT="0" distB="0" distL="0" distR="0">
                  <wp:extent cx="3600000" cy="2242932"/>
                  <wp:effectExtent l="0" t="0" r="0" b="0"/>
                  <wp:docPr id="18" name="Bild 16" descr="C:\Users\Peter Storrer\Pictures\aa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eter Storrer\Pictures\aas1.gif"/>
                          <pic:cNvPicPr>
                            <a:picLocks noChangeAspect="1" noChangeArrowheads="1"/>
                          </pic:cNvPicPr>
                        </pic:nvPicPr>
                        <pic:blipFill>
                          <a:blip r:embed="rId9" cstate="print"/>
                          <a:srcRect/>
                          <a:stretch>
                            <a:fillRect/>
                          </a:stretch>
                        </pic:blipFill>
                        <pic:spPr bwMode="auto">
                          <a:xfrm>
                            <a:off x="0" y="0"/>
                            <a:ext cx="3600000" cy="2242932"/>
                          </a:xfrm>
                          <a:prstGeom prst="rect">
                            <a:avLst/>
                          </a:prstGeom>
                          <a:noFill/>
                          <a:ln w="9525">
                            <a:noFill/>
                            <a:miter lim="800000"/>
                            <a:headEnd/>
                            <a:tailEnd/>
                          </a:ln>
                        </pic:spPr>
                      </pic:pic>
                    </a:graphicData>
                  </a:graphic>
                </wp:inline>
              </w:drawing>
            </w:r>
          </w:p>
          <w:p w:rsidR="0015714C" w:rsidRPr="0015714C" w:rsidRDefault="005A6217" w:rsidP="00FC5191">
            <w:pPr>
              <w:pStyle w:val="Beschriftung"/>
              <w:spacing w:line="360" w:lineRule="auto"/>
              <w:jc w:val="both"/>
              <w:rPr>
                <w:rFonts w:ascii="Times New Roman" w:eastAsia="Times New Roman" w:hAnsi="Times New Roman" w:cs="Times New Roman"/>
                <w:b w:val="0"/>
                <w:bCs w:val="0"/>
                <w:color w:val="000000"/>
                <w:sz w:val="19"/>
                <w:szCs w:val="19"/>
                <w:lang w:eastAsia="de-CH"/>
              </w:rPr>
            </w:pPr>
            <w:r>
              <w:t xml:space="preserve">Abbildung </w:t>
            </w:r>
            <w:r w:rsidR="00691973">
              <w:fldChar w:fldCharType="begin"/>
            </w:r>
            <w:r w:rsidR="00691973">
              <w:instrText xml:space="preserve"> SEQ Abbildung \* ARABIC </w:instrText>
            </w:r>
            <w:r w:rsidR="00691973">
              <w:fldChar w:fldCharType="separate"/>
            </w:r>
            <w:r w:rsidR="00A621E3">
              <w:rPr>
                <w:noProof/>
              </w:rPr>
              <w:t>1</w:t>
            </w:r>
            <w:r w:rsidR="00691973">
              <w:rPr>
                <w:noProof/>
              </w:rPr>
              <w:fldChar w:fldCharType="end"/>
            </w:r>
            <w:r>
              <w:t>: (Prinzip der</w:t>
            </w:r>
            <w:r w:rsidR="007B5548">
              <w:t xml:space="preserve"> </w:t>
            </w:r>
            <w:r w:rsidR="007B5548" w:rsidRPr="007B5548">
              <w:rPr>
                <w:rStyle w:val="apple-style-span"/>
                <w:rFonts w:cs="Arial"/>
                <w:shd w:val="clear" w:color="auto" w:fill="FFFFEE"/>
              </w:rPr>
              <w:t>Atomabsorptionsspektrometrie</w:t>
            </w:r>
            <w:r>
              <w:t>)</w:t>
            </w:r>
          </w:p>
        </w:tc>
      </w:tr>
    </w:tbl>
    <w:p w:rsidR="00796BE5" w:rsidRDefault="00D2081F" w:rsidP="00521F69">
      <w:pPr>
        <w:spacing w:after="0" w:line="360" w:lineRule="auto"/>
        <w:ind w:left="357"/>
        <w:jc w:val="both"/>
      </w:pPr>
      <w:r>
        <w:rPr>
          <w:noProof/>
          <w:lang w:eastAsia="de-CH"/>
        </w:rPr>
        <mc:AlternateContent>
          <mc:Choice Requires="wps">
            <w:drawing>
              <wp:anchor distT="0" distB="0" distL="114300" distR="114300" simplePos="0" relativeHeight="251660288" behindDoc="0" locked="0" layoutInCell="1" allowOverlap="1">
                <wp:simplePos x="0" y="0"/>
                <wp:positionH relativeFrom="column">
                  <wp:posOffset>2919730</wp:posOffset>
                </wp:positionH>
                <wp:positionV relativeFrom="paragraph">
                  <wp:posOffset>3165475</wp:posOffset>
                </wp:positionV>
                <wp:extent cx="2772410" cy="285750"/>
                <wp:effectExtent l="0" t="0" r="8890" b="0"/>
                <wp:wrapTight wrapText="bothSides">
                  <wp:wrapPolygon edited="0">
                    <wp:start x="0" y="0"/>
                    <wp:lineTo x="0" y="20160"/>
                    <wp:lineTo x="21521" y="20160"/>
                    <wp:lineTo x="21521" y="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65C8" w:rsidRPr="00411537" w:rsidRDefault="007C65C8" w:rsidP="00504EFE">
                            <w:pPr>
                              <w:pStyle w:val="Beschriftung"/>
                              <w:rPr>
                                <w:noProof/>
                                <w:sz w:val="24"/>
                              </w:rPr>
                            </w:pPr>
                            <w:r>
                              <w:t xml:space="preserve">Abbildung </w:t>
                            </w:r>
                            <w:r w:rsidR="00691973">
                              <w:fldChar w:fldCharType="begin"/>
                            </w:r>
                            <w:r w:rsidR="00691973">
                              <w:instrText xml:space="preserve"> SEQ Abbildung \* ARABIC </w:instrText>
                            </w:r>
                            <w:r w:rsidR="00691973">
                              <w:fldChar w:fldCharType="separate"/>
                            </w:r>
                            <w:r w:rsidR="00A621E3">
                              <w:rPr>
                                <w:noProof/>
                              </w:rPr>
                              <w:t>2</w:t>
                            </w:r>
                            <w:r w:rsidR="00691973">
                              <w:rPr>
                                <w:noProof/>
                              </w:rPr>
                              <w:fldChar w:fldCharType="end"/>
                            </w:r>
                            <w:r>
                              <w:t>: (AAS der Kantonsschule SH)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9.9pt;margin-top:249.25pt;width:218.3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" stroked="f">
                <v:textbox inset="0,0,0,0">
                  <w:txbxContent>
                    <w:p w:rsidR="007C65C8" w:rsidRPr="00411537" w:rsidRDefault="007C65C8" w:rsidP="00504EFE">
                      <w:pPr>
                        <w:pStyle w:val="Beschriftung"/>
                        <w:rPr>
                          <w:noProof/>
                          <w:sz w:val="24"/>
                        </w:rPr>
                      </w:pPr>
                      <w:r>
                        <w:t xml:space="preserve">Abbildung </w:t>
                      </w:r>
                      <w:r w:rsidR="00691973">
                        <w:fldChar w:fldCharType="begin"/>
                      </w:r>
                      <w:r w:rsidR="00691973">
                        <w:instrText xml:space="preserve"> SEQ Abbildung \* ARABIC </w:instrText>
                      </w:r>
                      <w:r w:rsidR="00691973">
                        <w:fldChar w:fldCharType="separate"/>
                      </w:r>
                      <w:r w:rsidR="00A621E3">
                        <w:rPr>
                          <w:noProof/>
                        </w:rPr>
                        <w:t>2</w:t>
                      </w:r>
                      <w:r w:rsidR="00691973">
                        <w:rPr>
                          <w:noProof/>
                        </w:rPr>
                        <w:fldChar w:fldCharType="end"/>
                      </w:r>
                      <w:r>
                        <w:t>: (AAS der Kantonsschule SH)</w:t>
                      </w:r>
                    </w:p>
                  </w:txbxContent>
                </v:textbox>
                <w10:wrap type="tight"/>
              </v:shape>
            </w:pict>
          </mc:Fallback>
        </mc:AlternateContent>
      </w:r>
      <w:r w:rsidR="00454C2E">
        <w:rPr>
          <w:noProof/>
          <w:lang w:eastAsia="de-CH"/>
        </w:rPr>
        <w:drawing>
          <wp:anchor distT="0" distB="0" distL="114300" distR="114300" simplePos="0" relativeHeight="251658240" behindDoc="1" locked="0" layoutInCell="1" allowOverlap="1">
            <wp:simplePos x="0" y="0"/>
            <wp:positionH relativeFrom="column">
              <wp:posOffset>2757805</wp:posOffset>
            </wp:positionH>
            <wp:positionV relativeFrom="paragraph">
              <wp:posOffset>1184275</wp:posOffset>
            </wp:positionV>
            <wp:extent cx="2772410" cy="1847850"/>
            <wp:effectExtent l="19050" t="0" r="8890" b="0"/>
            <wp:wrapTight wrapText="bothSides">
              <wp:wrapPolygon edited="0">
                <wp:start x="-148" y="0"/>
                <wp:lineTo x="-148" y="21377"/>
                <wp:lineTo x="21669" y="21377"/>
                <wp:lineTo x="21669" y="0"/>
                <wp:lineTo x="-148" y="0"/>
              </wp:wrapPolygon>
            </wp:wrapTight>
            <wp:docPr id="10" name="Bild 1" descr="E:\DSC07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07207.JPG"/>
                    <pic:cNvPicPr>
                      <a:picLocks noChangeAspect="1" noChangeArrowheads="1"/>
                    </pic:cNvPicPr>
                  </pic:nvPicPr>
                  <pic:blipFill>
                    <a:blip r:embed="rId10" cstate="print"/>
                    <a:srcRect/>
                    <a:stretch>
                      <a:fillRect/>
                    </a:stretch>
                  </pic:blipFill>
                  <pic:spPr bwMode="auto">
                    <a:xfrm>
                      <a:off x="0" y="0"/>
                      <a:ext cx="2772410" cy="1847850"/>
                    </a:xfrm>
                    <a:prstGeom prst="rect">
                      <a:avLst/>
                    </a:prstGeom>
                    <a:noFill/>
                    <a:ln w="9525">
                      <a:noFill/>
                      <a:miter lim="800000"/>
                      <a:headEnd/>
                      <a:tailEnd/>
                    </a:ln>
                  </pic:spPr>
                </pic:pic>
              </a:graphicData>
            </a:graphic>
          </wp:anchor>
        </w:drawing>
      </w:r>
      <w:r w:rsidR="001670C3">
        <w:t>Die Atomabso</w:t>
      </w:r>
      <w:r w:rsidR="00E341EC">
        <w:t>r</w:t>
      </w:r>
      <w:r w:rsidR="001670C3">
        <w:t xml:space="preserve">ptionsspektrometrie ist ein spektralanalytisches Verfahren </w:t>
      </w:r>
      <w:r w:rsidR="001E79F8">
        <w:t xml:space="preserve">zur </w:t>
      </w:r>
      <w:r w:rsidR="00550515">
        <w:t>quantitativen</w:t>
      </w:r>
      <w:r w:rsidR="001E79F8">
        <w:t xml:space="preserve"> Bestimmung und qualitativen Nachweis von Elementen mit der Hilfe einer Absorption optischer Strahlung durch sich im Gaszustand befindende Atome.</w:t>
      </w:r>
      <w:r w:rsidR="00F2671B" w:rsidRPr="00F2671B">
        <w:rPr>
          <w:noProof/>
          <w:lang w:eastAsia="de-CH"/>
        </w:rPr>
        <w:t xml:space="preserve"> </w:t>
      </w:r>
      <w:r w:rsidR="001E79F8">
        <w:t>Ermöglicht wird dies dadurch,</w:t>
      </w:r>
      <w:r w:rsidR="00F2671B" w:rsidRPr="00F2671B">
        <w:rPr>
          <w:noProof/>
          <w:lang w:eastAsia="de-CH"/>
        </w:rPr>
        <w:t xml:space="preserve"> </w:t>
      </w:r>
      <w:r w:rsidR="001E79F8">
        <w:t xml:space="preserve">dass jedes Element ein charakteristisches </w:t>
      </w:r>
      <w:r w:rsidR="001E79F8" w:rsidRPr="005D78CF">
        <w:rPr>
          <w:i/>
          <w:u w:val="single"/>
        </w:rPr>
        <w:t>Linienspektrum</w:t>
      </w:r>
      <w:r w:rsidR="001E79F8">
        <w:t xml:space="preserve"> besitzt. In Form von schmalen Linien absorbieren die Atome nur einen kleinen Teil des Spektrums</w:t>
      </w:r>
      <w:r w:rsidR="00550515">
        <w:t xml:space="preserve">. Würde man eine normale Glühbirne mit einem kontinuierlichen Spektrum verwenden, hätte dies zur Folge, dass diese </w:t>
      </w:r>
      <w:r w:rsidR="00E341EC">
        <w:t xml:space="preserve">im gewollten Wellenlängenbereich </w:t>
      </w:r>
      <w:r w:rsidR="00550515">
        <w:t>nur wenig Licht abgibt. Auf Grund dieser Tatsache empfiehlt es sich eine Lampe auszuwählen, welche gezielt das Spektrum des zu bestimmenden Elementes ausstrahlt. Darum verwendet man Hohlkathodenlampen (HKL), welche Kathoden aus dem zu bestimmenden Elements</w:t>
      </w:r>
      <w:r w:rsidR="00E341EC" w:rsidRPr="00E341EC">
        <w:t xml:space="preserve"> </w:t>
      </w:r>
      <w:r w:rsidR="00E341EC">
        <w:t>besitzen</w:t>
      </w:r>
      <w:r w:rsidR="00550515">
        <w:t xml:space="preserve">. Die Anode ist meist aus Wolfram. Die beiden Elektroden sind gemeinsam in einem Glasröhrchen, indem sich auch </w:t>
      </w:r>
      <w:r w:rsidR="00F535DC">
        <w:t>ein Edelgas befindet, welches unter geringen Druck steht. Durch ein UV-durchlässiges Quarzfenster tritt die Strahlung aus, da viele Elemente Spektrallinien im Ultravioletten besitzen. Um verschiedene Störungen zu vermeiden wird die Strahlung der Hohlkathodenlampen mechanisch oder elektrisch bedient. Ausserdem können Zweistrahl-Geräte (B) benutzt werden. Intensitätsänderungen der Strahlenquellen bzw. durch eine Empfindlichkeitsänderung werde</w:t>
      </w:r>
      <w:r w:rsidR="00D71D85">
        <w:t>n</w:t>
      </w:r>
      <w:r w:rsidR="00F535DC">
        <w:t xml:space="preserve"> bei diesem Verfahren am </w:t>
      </w:r>
      <w:r w:rsidR="00F535DC" w:rsidRPr="005D78CF">
        <w:rPr>
          <w:i/>
          <w:u w:val="single"/>
        </w:rPr>
        <w:t>Detekto</w:t>
      </w:r>
      <w:r w:rsidR="00D71D85">
        <w:t>r ausgegl</w:t>
      </w:r>
      <w:r w:rsidR="00F535DC">
        <w:t>i</w:t>
      </w:r>
      <w:r w:rsidR="00853ABA">
        <w:t xml:space="preserve">chen. </w:t>
      </w:r>
      <w:r w:rsidR="00697DAC">
        <w:t>Linienprofiländerungen, welche ebenso eine Empfindlichkeitsänderung hervorrufen, können aber nicht verhindert werden. Auch unterscheidet man zwischen Ein-</w:t>
      </w:r>
      <w:r w:rsidR="00E341EC">
        <w:t xml:space="preserve"> </w:t>
      </w:r>
      <w:r w:rsidR="00697DAC">
        <w:t>und Mehrkanalspektrometer. Die Mehrkanalspektrometer können mehrere Wellenlängen pro Zeitpunkt vermessen. Die Probe wird in der Flamme (F) atomisiert und die Atome absorbieren einen grossen Teil der Strahlung ihrer Konzentration entsprechend. Es kommen nur Messungen in Frage mit geeigneten Referenzproben schon vorher bekannten Konzentration, da die Bedingungen in der Flamme von Messung zur Messung nicht r</w:t>
      </w:r>
      <w:r w:rsidR="005D78CF">
        <w:t xml:space="preserve">eproduzierbar sind. Wie auf der Abbildung oben </w:t>
      </w:r>
      <w:r w:rsidR="00697DAC">
        <w:t xml:space="preserve">ersichtlich befindet sich ein </w:t>
      </w:r>
      <w:r w:rsidR="00697DAC" w:rsidRPr="005D78CF">
        <w:rPr>
          <w:i/>
          <w:u w:val="single"/>
        </w:rPr>
        <w:t>Monochromator</w:t>
      </w:r>
      <w:r w:rsidR="00697DAC">
        <w:t xml:space="preserve"> (M) hinter der Flamme. Er ist in der Form eines Gitters mit Austrittsspalt und mit seinem Einsatz wird eine Spektrallinie des Elements ausgewählt. Die Registrierung und die Vermessung der Strahlen finden im </w:t>
      </w:r>
      <w:r w:rsidR="00697DAC" w:rsidRPr="005D78CF">
        <w:rPr>
          <w:i/>
          <w:u w:val="single"/>
        </w:rPr>
        <w:t>Photomultiplier</w:t>
      </w:r>
      <w:r w:rsidR="00697DAC">
        <w:t xml:space="preserve"> (PM) statt. </w:t>
      </w:r>
    </w:p>
    <w:p w:rsidR="00796BE5" w:rsidRDefault="00CD022A" w:rsidP="00521F69">
      <w:pPr>
        <w:pStyle w:val="berschrift2"/>
        <w:numPr>
          <w:ilvl w:val="0"/>
          <w:numId w:val="4"/>
        </w:numPr>
        <w:spacing w:line="360" w:lineRule="auto"/>
        <w:jc w:val="both"/>
      </w:pPr>
      <w:bookmarkStart w:id="23" w:name="_Toc310781130"/>
      <w:r>
        <w:t>Lambert-Beer</w:t>
      </w:r>
      <w:r w:rsidR="00796BE5">
        <w:t>sches Gesetz</w:t>
      </w:r>
      <w:r w:rsidR="001C5A57">
        <w:rPr>
          <w:rStyle w:val="Funotenzeichen"/>
        </w:rPr>
        <w:footnoteReference w:id="11"/>
      </w:r>
      <w:r w:rsidR="00487EFC" w:rsidRPr="00487EFC">
        <w:rPr>
          <w:vertAlign w:val="superscript"/>
        </w:rPr>
        <w:t>,</w:t>
      </w:r>
      <w:r w:rsidR="00E93BD6">
        <w:rPr>
          <w:rStyle w:val="Funotenzeichen"/>
        </w:rPr>
        <w:footnoteReference w:id="12"/>
      </w:r>
      <w:bookmarkEnd w:id="23"/>
    </w:p>
    <w:p w:rsidR="007E38D7" w:rsidRDefault="007E38D7" w:rsidP="007E38D7">
      <w:r>
        <w:rPr>
          <w:noProof/>
          <w:lang w:eastAsia="de-CH"/>
        </w:rPr>
        <w:drawing>
          <wp:anchor distT="0" distB="0" distL="114300" distR="114300" simplePos="0" relativeHeight="251665408" behindDoc="1" locked="0" layoutInCell="1" allowOverlap="1">
            <wp:simplePos x="0" y="0"/>
            <wp:positionH relativeFrom="column">
              <wp:posOffset>214630</wp:posOffset>
            </wp:positionH>
            <wp:positionV relativeFrom="paragraph">
              <wp:posOffset>172720</wp:posOffset>
            </wp:positionV>
            <wp:extent cx="2185670" cy="457200"/>
            <wp:effectExtent l="0" t="0" r="5080" b="0"/>
            <wp:wrapTight wrapText="bothSides">
              <wp:wrapPolygon edited="0">
                <wp:start x="0" y="0"/>
                <wp:lineTo x="0" y="20700"/>
                <wp:lineTo x="21462" y="20700"/>
                <wp:lineTo x="21462" y="0"/>
                <wp:lineTo x="0" y="0"/>
              </wp:wrapPolygon>
            </wp:wrapTight>
            <wp:docPr id="28" name="Bild 8" descr="http://dccdn.de/flexikon.doccheck.com/images/7/77/Lamberbeerscheformel.jpg">
              <a:hlinkClick xmlns:a="http://schemas.openxmlformats.org/drawingml/2006/main" r:id="rId1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ccdn.de/flexikon.doccheck.com/images/7/77/Lamberbeerscheformel.jpg">
                      <a:hlinkClick r:id="rId11" tooltip="&quot;&quot;"/>
                    </pic:cNvPr>
                    <pic:cNvPicPr>
                      <a:picLocks noChangeAspect="1" noChangeArrowheads="1"/>
                    </pic:cNvPicPr>
                  </pic:nvPicPr>
                  <pic:blipFill>
                    <a:blip r:embed="rId12" cstate="print"/>
                    <a:srcRect/>
                    <a:stretch>
                      <a:fillRect/>
                    </a:stretch>
                  </pic:blipFill>
                  <pic:spPr bwMode="auto">
                    <a:xfrm>
                      <a:off x="0" y="0"/>
                      <a:ext cx="2185670" cy="457200"/>
                    </a:xfrm>
                    <a:prstGeom prst="rect">
                      <a:avLst/>
                    </a:prstGeom>
                    <a:noFill/>
                    <a:ln w="9525">
                      <a:noFill/>
                      <a:miter lim="800000"/>
                      <a:headEnd/>
                      <a:tailEnd/>
                    </a:ln>
                  </pic:spPr>
                </pic:pic>
              </a:graphicData>
            </a:graphic>
          </wp:anchor>
        </w:drawing>
      </w:r>
    </w:p>
    <w:p w:rsidR="00487EFC" w:rsidRDefault="00487EFC" w:rsidP="00487EFC">
      <w:pPr>
        <w:shd w:val="clear" w:color="auto" w:fill="FFFFFF"/>
        <w:spacing w:after="0" w:line="360" w:lineRule="auto"/>
        <w:ind w:left="360"/>
        <w:rPr>
          <w:rFonts w:ascii="Verdana" w:eastAsia="Times New Roman" w:hAnsi="Verdana" w:cs="Times New Roman"/>
          <w:color w:val="000000"/>
          <w:sz w:val="17"/>
          <w:szCs w:val="17"/>
          <w:lang w:eastAsia="de-CH"/>
        </w:rPr>
      </w:pPr>
    </w:p>
    <w:p w:rsidR="00487EFC" w:rsidRDefault="00487EFC" w:rsidP="00487EFC">
      <w:pPr>
        <w:shd w:val="clear" w:color="auto" w:fill="FFFFFF"/>
        <w:spacing w:after="0" w:line="360" w:lineRule="auto"/>
        <w:ind w:left="360"/>
        <w:rPr>
          <w:rFonts w:eastAsia="Times New Roman" w:cs="Arial"/>
          <w:bCs/>
          <w:color w:val="000000"/>
          <w:szCs w:val="24"/>
          <w:lang w:eastAsia="de-CH"/>
        </w:rPr>
      </w:pPr>
    </w:p>
    <w:p w:rsidR="004B10DD" w:rsidRDefault="007E38D7" w:rsidP="00521F69">
      <w:pPr>
        <w:shd w:val="clear" w:color="auto" w:fill="FFFFFF"/>
        <w:spacing w:after="0" w:line="360" w:lineRule="auto"/>
        <w:ind w:left="360"/>
        <w:rPr>
          <w:rFonts w:eastAsia="Times New Roman" w:cs="Arial"/>
          <w:color w:val="000000"/>
          <w:szCs w:val="24"/>
          <w:lang w:eastAsia="de-CH"/>
        </w:rPr>
      </w:pPr>
      <w:r>
        <w:rPr>
          <w:rFonts w:eastAsia="Times New Roman" w:cs="Arial"/>
          <w:bCs/>
          <w:color w:val="000000"/>
          <w:szCs w:val="24"/>
          <w:lang w:eastAsia="de-CH"/>
        </w:rPr>
        <w:t>„</w:t>
      </w:r>
      <w:r w:rsidRPr="00487EFC">
        <w:rPr>
          <w:rFonts w:eastAsia="Times New Roman" w:cs="Arial"/>
          <w:b/>
          <w:bCs/>
          <w:color w:val="000000"/>
          <w:szCs w:val="24"/>
          <w:lang w:eastAsia="de-CH"/>
        </w:rPr>
        <w:t>E</w:t>
      </w:r>
      <w:r w:rsidRPr="007E38D7">
        <w:rPr>
          <w:rFonts w:eastAsia="Times New Roman" w:cs="Arial"/>
          <w:bCs/>
          <w:color w:val="000000"/>
          <w:szCs w:val="24"/>
          <w:lang w:eastAsia="de-CH"/>
        </w:rPr>
        <w:t>: Extinktion</w:t>
      </w:r>
      <w:r w:rsidRPr="007E38D7">
        <w:rPr>
          <w:rFonts w:eastAsia="Times New Roman" w:cs="Arial"/>
          <w:color w:val="000000"/>
          <w:szCs w:val="24"/>
          <w:lang w:eastAsia="de-CH"/>
        </w:rPr>
        <w:t> </w:t>
      </w:r>
      <w:r w:rsidRPr="007E38D7">
        <w:rPr>
          <w:rFonts w:eastAsia="Times New Roman" w:cs="Arial"/>
          <w:color w:val="000000"/>
          <w:szCs w:val="24"/>
          <w:lang w:eastAsia="de-CH"/>
        </w:rPr>
        <w:br/>
      </w:r>
      <w:r w:rsidRPr="00487EFC">
        <w:rPr>
          <w:rFonts w:eastAsia="Times New Roman" w:cs="Arial"/>
          <w:b/>
          <w:bCs/>
          <w:color w:val="000000"/>
          <w:szCs w:val="24"/>
          <w:lang w:eastAsia="de-CH"/>
        </w:rPr>
        <w:t>I</w:t>
      </w:r>
      <w:r w:rsidRPr="00487EFC">
        <w:rPr>
          <w:rFonts w:eastAsia="Times New Roman" w:cs="Arial"/>
          <w:b/>
          <w:bCs/>
          <w:color w:val="000000"/>
          <w:szCs w:val="24"/>
          <w:vertAlign w:val="subscript"/>
          <w:lang w:eastAsia="de-CH"/>
        </w:rPr>
        <w:t>1</w:t>
      </w:r>
      <w:r w:rsidRPr="007E38D7">
        <w:rPr>
          <w:rFonts w:eastAsia="Times New Roman" w:cs="Arial"/>
          <w:bCs/>
          <w:color w:val="000000"/>
          <w:szCs w:val="24"/>
          <w:lang w:eastAsia="de-CH"/>
        </w:rPr>
        <w:t> :</w:t>
      </w:r>
      <w:r w:rsidRPr="007E38D7">
        <w:rPr>
          <w:rFonts w:eastAsia="Times New Roman" w:cs="Arial"/>
          <w:color w:val="000000"/>
          <w:szCs w:val="24"/>
          <w:lang w:eastAsia="de-CH"/>
        </w:rPr>
        <w:t> </w:t>
      </w:r>
      <w:r w:rsidRPr="007E38D7">
        <w:rPr>
          <w:rFonts w:eastAsia="Times New Roman" w:cs="Arial"/>
          <w:bCs/>
          <w:color w:val="000000"/>
          <w:szCs w:val="24"/>
          <w:lang w:eastAsia="de-CH"/>
        </w:rPr>
        <w:t>Intensität des transmittierten Lichtes</w:t>
      </w:r>
      <w:r w:rsidRPr="007E38D7">
        <w:rPr>
          <w:rFonts w:eastAsia="Times New Roman" w:cs="Arial"/>
          <w:color w:val="000000"/>
          <w:szCs w:val="24"/>
          <w:lang w:eastAsia="de-CH"/>
        </w:rPr>
        <w:br/>
      </w:r>
      <w:r w:rsidRPr="00487EFC">
        <w:rPr>
          <w:rFonts w:eastAsia="Times New Roman" w:cs="Arial"/>
          <w:b/>
          <w:bCs/>
          <w:color w:val="000000"/>
          <w:szCs w:val="24"/>
          <w:lang w:eastAsia="de-CH"/>
        </w:rPr>
        <w:t>I</w:t>
      </w:r>
      <w:r w:rsidRPr="00487EFC">
        <w:rPr>
          <w:rFonts w:eastAsia="Times New Roman" w:cs="Arial"/>
          <w:b/>
          <w:bCs/>
          <w:color w:val="000000"/>
          <w:szCs w:val="24"/>
          <w:vertAlign w:val="subscript"/>
          <w:lang w:eastAsia="de-CH"/>
        </w:rPr>
        <w:t>0</w:t>
      </w:r>
      <w:r w:rsidRPr="007E38D7">
        <w:rPr>
          <w:rFonts w:eastAsia="Times New Roman" w:cs="Arial"/>
          <w:bCs/>
          <w:color w:val="000000"/>
          <w:szCs w:val="24"/>
          <w:lang w:eastAsia="de-CH"/>
        </w:rPr>
        <w:t> :</w:t>
      </w:r>
      <w:r w:rsidRPr="007E38D7">
        <w:rPr>
          <w:rFonts w:eastAsia="Times New Roman" w:cs="Arial"/>
          <w:color w:val="000000"/>
          <w:szCs w:val="24"/>
          <w:lang w:eastAsia="de-CH"/>
        </w:rPr>
        <w:t> </w:t>
      </w:r>
      <w:r w:rsidRPr="007E38D7">
        <w:rPr>
          <w:rFonts w:eastAsia="Times New Roman" w:cs="Arial"/>
          <w:bCs/>
          <w:color w:val="000000"/>
          <w:szCs w:val="24"/>
          <w:lang w:eastAsia="de-CH"/>
        </w:rPr>
        <w:t>Intensität des einfallenden (eingestrahlten) Lichtes</w:t>
      </w:r>
      <w:r w:rsidRPr="007E38D7">
        <w:rPr>
          <w:rFonts w:eastAsia="Times New Roman" w:cs="Arial"/>
          <w:color w:val="000000"/>
          <w:szCs w:val="24"/>
          <w:lang w:eastAsia="de-CH"/>
        </w:rPr>
        <w:t> </w:t>
      </w:r>
      <w:r w:rsidRPr="007E38D7">
        <w:rPr>
          <w:rFonts w:eastAsia="Times New Roman" w:cs="Arial"/>
          <w:color w:val="000000"/>
          <w:szCs w:val="24"/>
          <w:lang w:eastAsia="de-CH"/>
        </w:rPr>
        <w:br/>
      </w:r>
      <w:r w:rsidRPr="00487EFC">
        <w:rPr>
          <w:rFonts w:eastAsia="Times New Roman" w:cs="Arial"/>
          <w:b/>
          <w:bCs/>
          <w:color w:val="000000"/>
          <w:szCs w:val="24"/>
          <w:lang w:eastAsia="de-CH"/>
        </w:rPr>
        <w:t>ε</w:t>
      </w:r>
      <w:r w:rsidRPr="007E38D7">
        <w:rPr>
          <w:rFonts w:eastAsia="Times New Roman" w:cs="Arial"/>
          <w:bCs/>
          <w:color w:val="000000"/>
          <w:szCs w:val="24"/>
          <w:lang w:eastAsia="de-CH"/>
        </w:rPr>
        <w:t>:</w:t>
      </w:r>
      <w:r w:rsidRPr="007E38D7">
        <w:rPr>
          <w:rFonts w:eastAsia="Times New Roman" w:cs="Arial"/>
          <w:color w:val="000000"/>
          <w:szCs w:val="24"/>
          <w:lang w:eastAsia="de-CH"/>
        </w:rPr>
        <w:t> </w:t>
      </w:r>
      <w:r w:rsidRPr="007E38D7">
        <w:rPr>
          <w:rFonts w:eastAsia="Times New Roman" w:cs="Arial"/>
          <w:bCs/>
          <w:color w:val="000000"/>
          <w:szCs w:val="24"/>
          <w:lang w:eastAsia="de-CH"/>
        </w:rPr>
        <w:t>dekadischer Extinktionskoeffizient</w:t>
      </w:r>
      <w:r w:rsidRPr="007E38D7">
        <w:rPr>
          <w:rFonts w:eastAsia="Times New Roman" w:cs="Arial"/>
          <w:color w:val="000000"/>
          <w:szCs w:val="24"/>
          <w:lang w:eastAsia="de-CH"/>
        </w:rPr>
        <w:t> (oft auch als spektraler Absorptionskoeffizient bezeichnet) bei der Wellenlänge λ. Dieser ist eine für die absorbierende Substanz spezifische Größe und kann unter anderem vom pH-Wert oder vom Lösungsmittel abhängen. Bei einer Konzentrationsangabe in Mol wird ελ als dekadischer molarer Extinktionskoeffizient angegeben, beispielsweise in der Einheit mol−1·dm2</w:t>
      </w:r>
      <w:r w:rsidR="004B10DD" w:rsidRPr="004B10DD">
        <w:rPr>
          <w:rFonts w:eastAsia="Times New Roman" w:cs="Arial"/>
          <w:b/>
          <w:bCs/>
          <w:color w:val="000000"/>
          <w:szCs w:val="24"/>
          <w:lang w:eastAsia="de-CH"/>
        </w:rPr>
        <w:t xml:space="preserve"> </w:t>
      </w:r>
    </w:p>
    <w:p w:rsidR="007E38D7" w:rsidRPr="004B10DD" w:rsidRDefault="004B10DD" w:rsidP="00521F69">
      <w:pPr>
        <w:shd w:val="clear" w:color="auto" w:fill="FFFFFF"/>
        <w:spacing w:after="0" w:line="360" w:lineRule="auto"/>
        <w:ind w:left="360"/>
        <w:rPr>
          <w:rFonts w:eastAsia="Times New Roman" w:cs="Arial"/>
          <w:color w:val="000000"/>
          <w:szCs w:val="24"/>
          <w:lang w:eastAsia="de-CH"/>
        </w:rPr>
      </w:pPr>
      <w:r w:rsidRPr="00487EFC">
        <w:rPr>
          <w:rFonts w:eastAsia="Times New Roman" w:cs="Arial"/>
          <w:b/>
          <w:bCs/>
          <w:color w:val="000000"/>
          <w:szCs w:val="24"/>
          <w:lang w:eastAsia="de-CH"/>
        </w:rPr>
        <w:t>c</w:t>
      </w:r>
      <w:r w:rsidRPr="007E38D7">
        <w:rPr>
          <w:rFonts w:eastAsia="Times New Roman" w:cs="Arial"/>
          <w:bCs/>
          <w:color w:val="000000"/>
          <w:szCs w:val="24"/>
          <w:lang w:eastAsia="de-CH"/>
        </w:rPr>
        <w:t>:</w:t>
      </w:r>
      <w:r w:rsidRPr="007E38D7">
        <w:rPr>
          <w:rFonts w:eastAsia="Times New Roman" w:cs="Arial"/>
          <w:color w:val="000000"/>
          <w:szCs w:val="24"/>
          <w:lang w:eastAsia="de-CH"/>
        </w:rPr>
        <w:t> </w:t>
      </w:r>
      <w:r w:rsidRPr="007E38D7">
        <w:rPr>
          <w:rFonts w:eastAsia="Times New Roman" w:cs="Arial"/>
          <w:bCs/>
          <w:color w:val="000000"/>
          <w:szCs w:val="24"/>
          <w:lang w:eastAsia="de-CH"/>
        </w:rPr>
        <w:t>Konzentration der absorbierenden Substanz in der Flüssigkeit</w:t>
      </w:r>
      <w:r w:rsidRPr="007E38D7">
        <w:rPr>
          <w:rFonts w:eastAsia="Times New Roman" w:cs="Arial"/>
          <w:color w:val="000000"/>
          <w:szCs w:val="24"/>
          <w:lang w:eastAsia="de-CH"/>
        </w:rPr>
        <w:t> (typische Einheiten: mol·dm−3 oder mol·l−1)</w:t>
      </w:r>
      <w:r w:rsidR="007E38D7" w:rsidRPr="007E38D7">
        <w:rPr>
          <w:rFonts w:eastAsia="Times New Roman" w:cs="Arial"/>
          <w:color w:val="000000"/>
          <w:szCs w:val="24"/>
          <w:lang w:eastAsia="de-CH"/>
        </w:rPr>
        <w:br/>
      </w:r>
      <w:r w:rsidR="007E38D7" w:rsidRPr="00487EFC">
        <w:rPr>
          <w:rFonts w:eastAsia="Times New Roman" w:cs="Arial"/>
          <w:b/>
          <w:bCs/>
          <w:color w:val="000000"/>
          <w:szCs w:val="24"/>
          <w:lang w:eastAsia="de-CH"/>
        </w:rPr>
        <w:t>d</w:t>
      </w:r>
      <w:r w:rsidR="007E38D7" w:rsidRPr="007E38D7">
        <w:rPr>
          <w:rFonts w:eastAsia="Times New Roman" w:cs="Arial"/>
          <w:bCs/>
          <w:color w:val="000000"/>
          <w:szCs w:val="24"/>
          <w:lang w:eastAsia="de-CH"/>
        </w:rPr>
        <w:t>:</w:t>
      </w:r>
      <w:r w:rsidR="007E38D7" w:rsidRPr="007E38D7">
        <w:rPr>
          <w:rFonts w:eastAsia="Times New Roman" w:cs="Arial"/>
          <w:color w:val="000000"/>
          <w:szCs w:val="24"/>
          <w:lang w:eastAsia="de-CH"/>
        </w:rPr>
        <w:t> </w:t>
      </w:r>
      <w:r w:rsidR="007E38D7" w:rsidRPr="007E38D7">
        <w:rPr>
          <w:rFonts w:eastAsia="Times New Roman" w:cs="Arial"/>
          <w:bCs/>
          <w:color w:val="000000"/>
          <w:szCs w:val="24"/>
          <w:lang w:eastAsia="de-CH"/>
        </w:rPr>
        <w:t>Schichtdicke des durchstrahlten Körpers</w:t>
      </w:r>
      <w:r w:rsidR="007E38D7">
        <w:rPr>
          <w:rFonts w:eastAsia="Times New Roman" w:cs="Arial"/>
          <w:bCs/>
          <w:color w:val="000000"/>
          <w:szCs w:val="24"/>
          <w:lang w:eastAsia="de-CH"/>
        </w:rPr>
        <w:t>“</w:t>
      </w:r>
      <w:r w:rsidR="007E38D7">
        <w:rPr>
          <w:rStyle w:val="Funotenzeichen"/>
          <w:rFonts w:eastAsia="Times New Roman" w:cs="Arial"/>
          <w:bCs/>
          <w:color w:val="000000"/>
          <w:szCs w:val="24"/>
          <w:lang w:eastAsia="de-CH"/>
        </w:rPr>
        <w:footnoteReference w:id="13"/>
      </w:r>
    </w:p>
    <w:p w:rsidR="001C5A57" w:rsidRDefault="001C5A57" w:rsidP="00521F69">
      <w:pPr>
        <w:shd w:val="clear" w:color="auto" w:fill="FFFFFF"/>
        <w:spacing w:after="0" w:line="360" w:lineRule="auto"/>
        <w:ind w:left="360"/>
        <w:rPr>
          <w:rFonts w:eastAsia="Times New Roman" w:cs="Arial"/>
          <w:bCs/>
          <w:color w:val="000000"/>
          <w:szCs w:val="24"/>
          <w:lang w:eastAsia="de-CH"/>
        </w:rPr>
      </w:pPr>
    </w:p>
    <w:p w:rsidR="00E93BD6" w:rsidRDefault="001C5A57" w:rsidP="00521F69">
      <w:pPr>
        <w:shd w:val="clear" w:color="auto" w:fill="FFFFFF"/>
        <w:spacing w:after="0" w:line="360" w:lineRule="auto"/>
        <w:ind w:left="360"/>
        <w:jc w:val="both"/>
        <w:rPr>
          <w:rFonts w:eastAsia="Times New Roman" w:cs="Arial"/>
          <w:bCs/>
          <w:color w:val="000000"/>
          <w:szCs w:val="24"/>
          <w:lang w:eastAsia="de-CH"/>
        </w:rPr>
      </w:pPr>
      <w:r>
        <w:rPr>
          <w:rFonts w:eastAsia="Times New Roman" w:cs="Arial"/>
          <w:bCs/>
          <w:color w:val="000000"/>
          <w:szCs w:val="24"/>
          <w:lang w:eastAsia="de-CH"/>
        </w:rPr>
        <w:t>Dieses Gesetz beschreibt den Zusammenhang zwischen der Absorption von Licht und Konzentration eines absorbierenden Inhaltsstoffs, welcher sich in einer Flüssigkeit befindet.</w:t>
      </w:r>
      <w:r w:rsidR="00E93BD6">
        <w:rPr>
          <w:rFonts w:eastAsia="Times New Roman" w:cs="Arial"/>
          <w:bCs/>
          <w:color w:val="000000"/>
          <w:szCs w:val="24"/>
          <w:lang w:eastAsia="de-CH"/>
        </w:rPr>
        <w:t xml:space="preserve"> Nach dem Lambert-Beerschen Gesetz wird die Extinktion von Kalibrierungsstandards einer schon vorher bekannten Konzentration gemessen. Anschlie</w:t>
      </w:r>
      <w:r w:rsidR="00942B87">
        <w:rPr>
          <w:rFonts w:eastAsia="Times New Roman" w:cs="Arial"/>
          <w:bCs/>
          <w:color w:val="000000"/>
          <w:szCs w:val="24"/>
          <w:lang w:eastAsia="de-CH"/>
        </w:rPr>
        <w:t>ssend wird eine Kalibrier-Kurve</w:t>
      </w:r>
      <w:r w:rsidR="00E341EC">
        <w:rPr>
          <w:rFonts w:eastAsia="Times New Roman" w:cs="Arial"/>
          <w:bCs/>
          <w:color w:val="000000"/>
          <w:szCs w:val="24"/>
          <w:lang w:eastAsia="de-CH"/>
        </w:rPr>
        <w:t xml:space="preserve"> </w:t>
      </w:r>
      <w:r w:rsidR="00E93BD6">
        <w:rPr>
          <w:rFonts w:eastAsia="Times New Roman" w:cs="Arial"/>
          <w:bCs/>
          <w:color w:val="000000"/>
          <w:szCs w:val="24"/>
          <w:lang w:eastAsia="de-CH"/>
        </w:rPr>
        <w:t>erstellt. Man nimmt nun eine unbekannte Konzentration gegen diese auf und kann so die Konzentration ermitteln. Heutzutage übernimmt das meistens ein Computer.</w:t>
      </w:r>
      <w:r w:rsidR="00CD022A">
        <w:rPr>
          <w:rFonts w:eastAsia="Times New Roman" w:cs="Arial"/>
          <w:bCs/>
          <w:color w:val="000000"/>
          <w:szCs w:val="24"/>
          <w:lang w:eastAsia="de-CH"/>
        </w:rPr>
        <w:t xml:space="preserve"> Es können nur niedrige Konzentrationen mit dieser Methode gemessen werden.</w:t>
      </w:r>
    </w:p>
    <w:p w:rsidR="00E93BD6" w:rsidRDefault="00E93BD6" w:rsidP="00E93BD6">
      <w:pPr>
        <w:shd w:val="clear" w:color="auto" w:fill="FFFFFF"/>
        <w:spacing w:after="0" w:line="360" w:lineRule="atLeast"/>
        <w:ind w:left="360"/>
        <w:jc w:val="both"/>
        <w:rPr>
          <w:rFonts w:eastAsia="Times New Roman" w:cs="Arial"/>
          <w:bCs/>
          <w:color w:val="000000"/>
          <w:szCs w:val="24"/>
          <w:lang w:eastAsia="de-CH"/>
        </w:rPr>
      </w:pPr>
    </w:p>
    <w:p w:rsidR="001C5A57" w:rsidRPr="007E38D7" w:rsidRDefault="001C5A57" w:rsidP="007E38D7">
      <w:pPr>
        <w:shd w:val="clear" w:color="auto" w:fill="FFFFFF"/>
        <w:spacing w:after="0" w:line="360" w:lineRule="atLeast"/>
        <w:ind w:left="360"/>
        <w:rPr>
          <w:rFonts w:eastAsia="Times New Roman" w:cs="Arial"/>
          <w:color w:val="000000"/>
          <w:szCs w:val="24"/>
          <w:lang w:eastAsia="de-CH"/>
        </w:rPr>
      </w:pPr>
    </w:p>
    <w:p w:rsidR="00D56C2F" w:rsidRPr="00D56C2F" w:rsidRDefault="00C421C2" w:rsidP="00FC5191">
      <w:pPr>
        <w:spacing w:line="360" w:lineRule="auto"/>
        <w:jc w:val="both"/>
      </w:pPr>
      <w:r>
        <w:br w:type="page"/>
      </w:r>
    </w:p>
    <w:p w:rsidR="00244CD0" w:rsidRDefault="00B31107" w:rsidP="00FC5191">
      <w:pPr>
        <w:pStyle w:val="berschrift1"/>
        <w:numPr>
          <w:ilvl w:val="0"/>
          <w:numId w:val="21"/>
        </w:numPr>
        <w:spacing w:line="360" w:lineRule="auto"/>
        <w:jc w:val="both"/>
      </w:pPr>
      <w:bookmarkStart w:id="24" w:name="_Toc310781131"/>
      <w:r>
        <w:t>Praktischer Teil</w:t>
      </w:r>
      <w:bookmarkEnd w:id="24"/>
    </w:p>
    <w:p w:rsidR="002D133E" w:rsidRPr="002D133E" w:rsidRDefault="002D133E" w:rsidP="004D4AB8">
      <w:pPr>
        <w:pStyle w:val="berschrift1"/>
        <w:numPr>
          <w:ilvl w:val="0"/>
          <w:numId w:val="22"/>
        </w:numPr>
        <w:spacing w:line="360" w:lineRule="auto"/>
        <w:jc w:val="both"/>
      </w:pPr>
      <w:bookmarkStart w:id="25" w:name="_Toc310781132"/>
      <w:r>
        <w:t>Lösungen</w:t>
      </w:r>
      <w:bookmarkEnd w:id="25"/>
    </w:p>
    <w:p w:rsidR="00336A1A" w:rsidRPr="000A0018" w:rsidRDefault="00506721" w:rsidP="00521F69">
      <w:pPr>
        <w:pStyle w:val="berschrift2"/>
        <w:numPr>
          <w:ilvl w:val="0"/>
          <w:numId w:val="29"/>
        </w:numPr>
        <w:spacing w:line="360" w:lineRule="auto"/>
        <w:jc w:val="both"/>
        <w:rPr>
          <w:lang w:val="en-US"/>
        </w:rPr>
      </w:pPr>
      <w:bookmarkStart w:id="26" w:name="_Toc310781133"/>
      <w:r>
        <w:t>Stammlösung</w:t>
      </w:r>
      <w:r w:rsidR="00524EBE">
        <w:t>/Matrix</w:t>
      </w:r>
      <w:bookmarkEnd w:id="26"/>
    </w:p>
    <w:p w:rsidR="00140BC6" w:rsidRPr="00975A5C" w:rsidRDefault="00140BC6" w:rsidP="00521F69">
      <w:pPr>
        <w:pStyle w:val="Listenabsatz"/>
        <w:spacing w:line="360" w:lineRule="auto"/>
        <w:jc w:val="both"/>
      </w:pPr>
      <w:r w:rsidRPr="00140BC6">
        <w:t>0.1 g NH</w:t>
      </w:r>
      <w:r w:rsidRPr="00140BC6">
        <w:rPr>
          <w:vertAlign w:val="subscript"/>
        </w:rPr>
        <w:t>4</w:t>
      </w:r>
      <w:r w:rsidRPr="00140BC6">
        <w:t>H</w:t>
      </w:r>
      <w:r w:rsidRPr="00140BC6">
        <w:rPr>
          <w:vertAlign w:val="subscript"/>
        </w:rPr>
        <w:t>2</w:t>
      </w:r>
      <w:r w:rsidRPr="00140BC6">
        <w:t>PO</w:t>
      </w:r>
      <w:r w:rsidRPr="00140BC6">
        <w:rPr>
          <w:vertAlign w:val="subscript"/>
        </w:rPr>
        <w:t xml:space="preserve">4 </w:t>
      </w:r>
      <w:r w:rsidRPr="00140BC6">
        <w:t xml:space="preserve"> (M</w:t>
      </w:r>
      <w:r w:rsidR="00B53CE1">
        <w:t xml:space="preserve"> </w:t>
      </w:r>
      <w:r w:rsidRPr="00140BC6">
        <w:t>= 115.03 g/mol) werde</w:t>
      </w:r>
      <w:r>
        <w:t>n mit Suprapurwasser auf 100</w:t>
      </w:r>
      <w:r w:rsidR="00D71D85">
        <w:t xml:space="preserve"> </w:t>
      </w:r>
      <w:r>
        <w:t xml:space="preserve">ml gelöst. </w:t>
      </w:r>
      <w:r w:rsidR="00975A5C">
        <w:t xml:space="preserve">Die Konzentration von </w:t>
      </w:r>
      <w:r w:rsidR="00975A5C" w:rsidRPr="00140BC6">
        <w:t>NH</w:t>
      </w:r>
      <w:r w:rsidR="00975A5C" w:rsidRPr="00140BC6">
        <w:rPr>
          <w:vertAlign w:val="subscript"/>
        </w:rPr>
        <w:t>4</w:t>
      </w:r>
      <w:r w:rsidR="00975A5C" w:rsidRPr="00140BC6">
        <w:t>H</w:t>
      </w:r>
      <w:r w:rsidR="00975A5C" w:rsidRPr="00140BC6">
        <w:rPr>
          <w:vertAlign w:val="subscript"/>
        </w:rPr>
        <w:t>2</w:t>
      </w:r>
      <w:r w:rsidR="00975A5C" w:rsidRPr="00140BC6">
        <w:t>PO</w:t>
      </w:r>
      <w:r w:rsidR="00975A5C" w:rsidRPr="00140BC6">
        <w:rPr>
          <w:vertAlign w:val="subscript"/>
        </w:rPr>
        <w:t>4</w:t>
      </w:r>
      <w:r w:rsidR="00975A5C">
        <w:rPr>
          <w:vertAlign w:val="subscript"/>
        </w:rPr>
        <w:t xml:space="preserve"> </w:t>
      </w:r>
      <w:r w:rsidR="00975A5C">
        <w:t>beträgt 8.69 * 10</w:t>
      </w:r>
      <w:r w:rsidR="00975A5C">
        <w:rPr>
          <w:vertAlign w:val="superscript"/>
        </w:rPr>
        <w:t xml:space="preserve">-7 </w:t>
      </w:r>
      <w:r w:rsidR="00975A5C">
        <w:t>mol/l</w:t>
      </w:r>
    </w:p>
    <w:p w:rsidR="00DE7D5D" w:rsidRDefault="00DE7D5D" w:rsidP="00521F69">
      <w:pPr>
        <w:pStyle w:val="berschrift2"/>
        <w:numPr>
          <w:ilvl w:val="0"/>
          <w:numId w:val="29"/>
        </w:numPr>
        <w:spacing w:line="360" w:lineRule="auto"/>
        <w:jc w:val="both"/>
      </w:pPr>
      <w:bookmarkStart w:id="27" w:name="_Toc310781134"/>
      <w:r>
        <w:t>1-Molare Salpetersäure</w:t>
      </w:r>
      <w:bookmarkEnd w:id="27"/>
    </w:p>
    <w:p w:rsidR="00140BC6" w:rsidRPr="00B53CE1" w:rsidRDefault="00B53CE1" w:rsidP="00521F69">
      <w:pPr>
        <w:spacing w:line="360" w:lineRule="auto"/>
        <w:ind w:left="708"/>
        <w:jc w:val="both"/>
      </w:pPr>
      <w:r>
        <w:t>96.92 g einer 65 % HNO</w:t>
      </w:r>
      <w:r>
        <w:rPr>
          <w:vertAlign w:val="subscript"/>
        </w:rPr>
        <w:t xml:space="preserve">3 </w:t>
      </w:r>
      <w:r>
        <w:t>(Dichte = 1.4 g/mol, M = 63.01) werden mit Suprapurwasser auf 1 l verdünnt</w:t>
      </w:r>
    </w:p>
    <w:p w:rsidR="00435D76" w:rsidRDefault="0075754D" w:rsidP="00521F69">
      <w:pPr>
        <w:pStyle w:val="berschrift2"/>
        <w:numPr>
          <w:ilvl w:val="0"/>
          <w:numId w:val="29"/>
        </w:numPr>
        <w:spacing w:line="360" w:lineRule="auto"/>
        <w:jc w:val="both"/>
      </w:pPr>
      <w:bookmarkStart w:id="28" w:name="_Toc310781135"/>
      <w:r>
        <w:t>Pb-Stammlösung</w:t>
      </w:r>
      <w:bookmarkEnd w:id="28"/>
    </w:p>
    <w:p w:rsidR="00B53CE1" w:rsidRPr="005C1863" w:rsidRDefault="004D4AB8" w:rsidP="00521F69">
      <w:pPr>
        <w:spacing w:line="360" w:lineRule="auto"/>
        <w:ind w:left="709"/>
        <w:jc w:val="both"/>
      </w:pPr>
      <w:r>
        <w:t>Ziel ist es eine 2 g/</w:t>
      </w:r>
      <w:r w:rsidR="00B53CE1">
        <w:t>Pb/l (</w:t>
      </w:r>
      <w:r w:rsidR="000A0018">
        <w:t xml:space="preserve">m = 2g, </w:t>
      </w:r>
      <w:r w:rsidR="00785853">
        <w:t>M = 207.20,</w:t>
      </w:r>
      <w:r>
        <w:t xml:space="preserve"> </w:t>
      </w:r>
      <w:r w:rsidR="000A0018">
        <w:t>v = 1l,</w:t>
      </w:r>
      <w:r w:rsidR="00785853">
        <w:t xml:space="preserve"> </w:t>
      </w:r>
      <w:r w:rsidR="000A0018">
        <w:t xml:space="preserve">c = </w:t>
      </w:r>
      <w:r w:rsidR="00B53CE1">
        <w:t>9.653 * 10</w:t>
      </w:r>
      <w:r w:rsidR="00B53CE1">
        <w:rPr>
          <w:vertAlign w:val="superscript"/>
        </w:rPr>
        <w:t xml:space="preserve">-3 </w:t>
      </w:r>
      <w:r w:rsidR="00B53CE1">
        <w:t xml:space="preserve">mol/l) </w:t>
      </w:r>
      <w:r w:rsidR="005C1863">
        <w:t xml:space="preserve">in 100 ml Suprapurwasser </w:t>
      </w:r>
      <w:r w:rsidR="00B53CE1">
        <w:t>aus Pb (NO</w:t>
      </w:r>
      <w:r w:rsidR="00B53CE1">
        <w:rPr>
          <w:vertAlign w:val="subscript"/>
        </w:rPr>
        <w:t>3</w:t>
      </w:r>
      <w:r w:rsidR="00B53CE1">
        <w:t>)</w:t>
      </w:r>
      <w:r w:rsidR="00B53CE1">
        <w:rPr>
          <w:vertAlign w:val="subscript"/>
        </w:rPr>
        <w:t>2</w:t>
      </w:r>
      <w:r w:rsidR="00B53CE1">
        <w:t xml:space="preserve"> (M = 33.21 g/mol) herzustellen. </w:t>
      </w:r>
      <w:r w:rsidR="000A0018">
        <w:t>Dies wird bewerkstelligt durch c * M(Pb(NO</w:t>
      </w:r>
      <w:r w:rsidR="000A0018">
        <w:rPr>
          <w:vertAlign w:val="subscript"/>
        </w:rPr>
        <w:t>3</w:t>
      </w:r>
      <w:r w:rsidR="000A0018">
        <w:t>)</w:t>
      </w:r>
      <w:r w:rsidR="000A0018">
        <w:rPr>
          <w:vertAlign w:val="subscript"/>
        </w:rPr>
        <w:t>2</w:t>
      </w:r>
      <w:r w:rsidR="005C1863">
        <w:rPr>
          <w:vertAlign w:val="subscript"/>
        </w:rPr>
        <w:t xml:space="preserve"> </w:t>
      </w:r>
      <w:r w:rsidR="005C1863">
        <w:t xml:space="preserve">= 3.19 g/l oder </w:t>
      </w:r>
      <w:r w:rsidR="00975A5C">
        <w:t xml:space="preserve">durch eine Umrechnung mit </w:t>
      </w:r>
      <w:r w:rsidR="005C1863">
        <w:t>0.32 g Pb(NO</w:t>
      </w:r>
      <w:r w:rsidR="005C1863">
        <w:rPr>
          <w:vertAlign w:val="subscript"/>
        </w:rPr>
        <w:t>3</w:t>
      </w:r>
      <w:r w:rsidR="005C1863">
        <w:t>)</w:t>
      </w:r>
      <w:r w:rsidR="005C1863">
        <w:rPr>
          <w:vertAlign w:val="subscript"/>
        </w:rPr>
        <w:t xml:space="preserve">2 </w:t>
      </w:r>
      <w:r w:rsidR="005C1863">
        <w:t>pro 100</w:t>
      </w:r>
      <w:r w:rsidR="00E341EC">
        <w:t xml:space="preserve"> </w:t>
      </w:r>
      <w:r w:rsidR="005C1863">
        <w:t>ml.</w:t>
      </w:r>
    </w:p>
    <w:p w:rsidR="00435D76" w:rsidRDefault="0075754D" w:rsidP="00521F69">
      <w:pPr>
        <w:pStyle w:val="berschrift2"/>
        <w:numPr>
          <w:ilvl w:val="0"/>
          <w:numId w:val="29"/>
        </w:numPr>
        <w:spacing w:line="360" w:lineRule="auto"/>
        <w:jc w:val="both"/>
      </w:pPr>
      <w:bookmarkStart w:id="29" w:name="_Toc310781136"/>
      <w:r>
        <w:t>Lösung mit 20mg/l Blei</w:t>
      </w:r>
      <w:bookmarkEnd w:id="29"/>
    </w:p>
    <w:p w:rsidR="00C421C2" w:rsidRDefault="0075754D" w:rsidP="00521F69">
      <w:pPr>
        <w:spacing w:after="0" w:line="360" w:lineRule="auto"/>
        <w:ind w:left="709"/>
        <w:jc w:val="both"/>
      </w:pPr>
      <w:r>
        <w:t xml:space="preserve">Für </w:t>
      </w:r>
      <w:r w:rsidR="00785853">
        <w:t xml:space="preserve">die Herstellung einer </w:t>
      </w:r>
      <w:r>
        <w:t xml:space="preserve">Lösung mit einer Konzentration von 20mg/l Blei </w:t>
      </w:r>
      <w:r w:rsidR="00785853">
        <w:t>ver</w:t>
      </w:r>
      <w:r w:rsidR="00E341EC">
        <w:t xml:space="preserve">wendet man </w:t>
      </w:r>
      <w:r w:rsidR="00785853">
        <w:t>1</w:t>
      </w:r>
      <w:r>
        <w:t xml:space="preserve"> ml der Pb-Stammlösun</w:t>
      </w:r>
      <w:r w:rsidR="00C52AB3">
        <w:t xml:space="preserve">g, </w:t>
      </w:r>
      <w:r w:rsidR="00785853">
        <w:t>1</w:t>
      </w:r>
      <w:r>
        <w:t xml:space="preserve"> ml der Matrix und </w:t>
      </w:r>
      <w:r w:rsidR="00785853">
        <w:t>1.6m</w:t>
      </w:r>
      <w:r>
        <w:t>l der 2-Molaren Salpetersäure</w:t>
      </w:r>
      <w:r w:rsidR="00C52AB3">
        <w:t>.</w:t>
      </w:r>
      <w:r w:rsidR="00785853">
        <w:t xml:space="preserve"> Das ganze wird 100 fach verdünnt mit Suprapurwasser.</w:t>
      </w:r>
      <w:r w:rsidR="00975A5C">
        <w:t xml:space="preserve"> Die Matrix und die 2-Molare Salpetersäure wird hinzugefügt, damit das Resultat nicht verfälscht wird</w:t>
      </w:r>
    </w:p>
    <w:p w:rsidR="00C52AB3" w:rsidRDefault="00C52AB3" w:rsidP="00521F69">
      <w:pPr>
        <w:pStyle w:val="berschrift2"/>
        <w:numPr>
          <w:ilvl w:val="0"/>
          <w:numId w:val="29"/>
        </w:numPr>
        <w:spacing w:line="360" w:lineRule="auto"/>
        <w:jc w:val="both"/>
      </w:pPr>
      <w:bookmarkStart w:id="30" w:name="_Toc310781137"/>
      <w:r>
        <w:t>Lösung mit 10mg/l Blei</w:t>
      </w:r>
      <w:bookmarkEnd w:id="30"/>
    </w:p>
    <w:p w:rsidR="00785853" w:rsidRDefault="00E341EC" w:rsidP="00521F69">
      <w:pPr>
        <w:spacing w:line="360" w:lineRule="auto"/>
        <w:ind w:left="708"/>
        <w:jc w:val="both"/>
      </w:pPr>
      <w:r>
        <w:t>Gleiche</w:t>
      </w:r>
      <w:r w:rsidR="00785853">
        <w:t xml:space="preserve"> Vorgehensweise wie bei 20mg/l Blei ausser 200 fache Verdünnung mit Suprapurwasser.</w:t>
      </w:r>
    </w:p>
    <w:p w:rsidR="00D930F3" w:rsidRDefault="00D930F3" w:rsidP="00521F69">
      <w:pPr>
        <w:pStyle w:val="berschrift1"/>
        <w:numPr>
          <w:ilvl w:val="0"/>
          <w:numId w:val="22"/>
        </w:numPr>
        <w:spacing w:line="360" w:lineRule="auto"/>
        <w:jc w:val="both"/>
      </w:pPr>
      <w:bookmarkStart w:id="31" w:name="_Toc310781138"/>
      <w:r>
        <w:t>Ablauf einer Messung</w:t>
      </w:r>
      <w:bookmarkEnd w:id="31"/>
    </w:p>
    <w:p w:rsidR="009574CF" w:rsidRDefault="00682031" w:rsidP="00521F69">
      <w:pPr>
        <w:pStyle w:val="Beschriftung"/>
        <w:spacing w:line="360" w:lineRule="auto"/>
        <w:ind w:left="708"/>
        <w:jc w:val="both"/>
        <w:rPr>
          <w:b w:val="0"/>
          <w:color w:val="000000" w:themeColor="text1"/>
          <w:sz w:val="24"/>
          <w:szCs w:val="24"/>
        </w:rPr>
      </w:pPr>
      <w:r w:rsidRPr="00F51273">
        <w:rPr>
          <w:b w:val="0"/>
          <w:color w:val="000000" w:themeColor="text1"/>
          <w:sz w:val="24"/>
          <w:szCs w:val="24"/>
        </w:rPr>
        <w:t xml:space="preserve">Über Nacht wird </w:t>
      </w:r>
      <w:r w:rsidR="005D78CF" w:rsidRPr="00F51273">
        <w:rPr>
          <w:b w:val="0"/>
          <w:color w:val="000000" w:themeColor="text1"/>
          <w:sz w:val="24"/>
          <w:szCs w:val="24"/>
        </w:rPr>
        <w:t>das Gefäss mit</w:t>
      </w:r>
      <w:r w:rsidR="007B5548" w:rsidRPr="00F51273">
        <w:rPr>
          <w:b w:val="0"/>
          <w:color w:val="000000" w:themeColor="text1"/>
          <w:sz w:val="24"/>
          <w:szCs w:val="24"/>
        </w:rPr>
        <w:t xml:space="preserve"> </w:t>
      </w:r>
      <w:r w:rsidR="0015714C" w:rsidRPr="00F51273">
        <w:rPr>
          <w:b w:val="0"/>
          <w:color w:val="000000" w:themeColor="text1"/>
          <w:sz w:val="24"/>
          <w:szCs w:val="24"/>
        </w:rPr>
        <w:t>25ml der</w:t>
      </w:r>
      <w:r w:rsidRPr="00F51273">
        <w:rPr>
          <w:b w:val="0"/>
          <w:color w:val="000000" w:themeColor="text1"/>
          <w:sz w:val="24"/>
          <w:szCs w:val="24"/>
        </w:rPr>
        <w:t xml:space="preserve"> 1-Molaren Salpetersäure 18 Stunden eingelegt. </w:t>
      </w:r>
      <w:r w:rsidR="00377E51" w:rsidRPr="00F51273">
        <w:rPr>
          <w:b w:val="0"/>
          <w:color w:val="000000" w:themeColor="text1"/>
          <w:sz w:val="24"/>
          <w:szCs w:val="24"/>
        </w:rPr>
        <w:t xml:space="preserve">Am nächsten Tag wird die </w:t>
      </w:r>
      <w:r w:rsidR="005D78CF" w:rsidRPr="00F51273">
        <w:rPr>
          <w:b w:val="0"/>
          <w:color w:val="000000" w:themeColor="text1"/>
          <w:sz w:val="24"/>
          <w:szCs w:val="24"/>
        </w:rPr>
        <w:t>Lösung</w:t>
      </w:r>
      <w:r w:rsidR="00377E51" w:rsidRPr="00F51273">
        <w:rPr>
          <w:b w:val="0"/>
          <w:color w:val="000000" w:themeColor="text1"/>
          <w:sz w:val="24"/>
          <w:szCs w:val="24"/>
        </w:rPr>
        <w:t xml:space="preserve"> in einen 250</w:t>
      </w:r>
      <w:r w:rsidR="0015714C" w:rsidRPr="00F51273">
        <w:rPr>
          <w:b w:val="0"/>
          <w:color w:val="000000" w:themeColor="text1"/>
          <w:sz w:val="24"/>
          <w:szCs w:val="24"/>
        </w:rPr>
        <w:t xml:space="preserve"> </w:t>
      </w:r>
      <w:r w:rsidR="00377E51" w:rsidRPr="00F51273">
        <w:rPr>
          <w:b w:val="0"/>
          <w:color w:val="000000" w:themeColor="text1"/>
          <w:sz w:val="24"/>
          <w:szCs w:val="24"/>
        </w:rPr>
        <w:t xml:space="preserve">ml Kolben umgeschüttet und mit 2.5ml Matrix-Lösung versehen. Dann wird wieder mit Suprapurwasser auf 250ml aufgefüllt. Nächster Schritt ist das Messen. Zuerst wird eine Blankversion (1-Molare HNO3 + Matrixlösung) mit dem AAS gemessen. Später die beiden Pb-Eichlösungen </w:t>
      </w:r>
      <w:r w:rsidR="00C421C2" w:rsidRPr="00F51273">
        <w:rPr>
          <w:b w:val="0"/>
          <w:color w:val="000000" w:themeColor="text1"/>
          <w:sz w:val="24"/>
          <w:szCs w:val="24"/>
        </w:rPr>
        <w:t xml:space="preserve">mit einer Bleikonzentration von </w:t>
      </w:r>
      <w:r w:rsidR="00377E51" w:rsidRPr="00F51273">
        <w:rPr>
          <w:b w:val="0"/>
          <w:color w:val="000000" w:themeColor="text1"/>
          <w:sz w:val="24"/>
          <w:szCs w:val="24"/>
        </w:rPr>
        <w:t xml:space="preserve">10mg/l und 20mg/l und dann zuletzt die Lösung der verwendeten Probe. </w:t>
      </w:r>
      <w:r w:rsidR="0015714C" w:rsidRPr="00F51273">
        <w:rPr>
          <w:b w:val="0"/>
          <w:color w:val="000000" w:themeColor="text1"/>
          <w:sz w:val="24"/>
          <w:szCs w:val="24"/>
        </w:rPr>
        <w:t>Das Gerät misst 3 M</w:t>
      </w:r>
      <w:r w:rsidR="007B5548" w:rsidRPr="00F51273">
        <w:rPr>
          <w:b w:val="0"/>
          <w:color w:val="000000" w:themeColor="text1"/>
          <w:sz w:val="24"/>
          <w:szCs w:val="24"/>
        </w:rPr>
        <w:t xml:space="preserve">al und nimmt den Durchschnitt. </w:t>
      </w:r>
    </w:p>
    <w:p w:rsidR="009574CF" w:rsidRDefault="00B16824" w:rsidP="007D5FA4">
      <w:pPr>
        <w:pStyle w:val="berschrift1"/>
        <w:numPr>
          <w:ilvl w:val="0"/>
          <w:numId w:val="22"/>
        </w:numPr>
        <w:spacing w:line="360" w:lineRule="auto"/>
        <w:jc w:val="both"/>
        <w:rPr>
          <w:rFonts w:cs="Arial"/>
        </w:rPr>
      </w:pPr>
      <w:bookmarkStart w:id="32" w:name="_Toc310781139"/>
      <w:r>
        <w:rPr>
          <w:rFonts w:cs="Arial"/>
        </w:rPr>
        <w:t>Auswertung</w:t>
      </w:r>
      <w:r w:rsidR="0033616F">
        <w:rPr>
          <w:rFonts w:cs="Arial"/>
        </w:rPr>
        <w:t xml:space="preserve"> der Messungen des Bleigehalts</w:t>
      </w:r>
      <w:bookmarkEnd w:id="32"/>
    </w:p>
    <w:p w:rsidR="00B16824" w:rsidRPr="00B16824" w:rsidRDefault="00B16824" w:rsidP="007D5FA4">
      <w:pPr>
        <w:pStyle w:val="berschrift2"/>
        <w:numPr>
          <w:ilvl w:val="1"/>
          <w:numId w:val="18"/>
        </w:numPr>
        <w:spacing w:line="360" w:lineRule="auto"/>
        <w:ind w:left="709" w:hanging="425"/>
        <w:jc w:val="both"/>
      </w:pPr>
      <w:bookmarkStart w:id="33" w:name="_Toc310781140"/>
      <w:r>
        <w:t>Ergebnisse</w:t>
      </w:r>
      <w:bookmarkEnd w:id="33"/>
    </w:p>
    <w:tbl>
      <w:tblPr>
        <w:tblStyle w:val="Tabellenraster"/>
        <w:tblW w:w="9606" w:type="dxa"/>
        <w:tblLook w:val="04A0" w:firstRow="1" w:lastRow="0" w:firstColumn="1" w:lastColumn="0" w:noHBand="0" w:noVBand="1"/>
      </w:tblPr>
      <w:tblGrid>
        <w:gridCol w:w="1419"/>
        <w:gridCol w:w="1836"/>
        <w:gridCol w:w="1411"/>
        <w:gridCol w:w="1691"/>
        <w:gridCol w:w="1691"/>
        <w:gridCol w:w="1558"/>
      </w:tblGrid>
      <w:tr w:rsidR="00473439" w:rsidTr="000007D4">
        <w:tc>
          <w:tcPr>
            <w:tcW w:w="1384" w:type="dxa"/>
          </w:tcPr>
          <w:p w:rsidR="00473439" w:rsidRPr="00473439" w:rsidRDefault="00473439" w:rsidP="00FC5191">
            <w:pPr>
              <w:spacing w:line="360" w:lineRule="auto"/>
              <w:jc w:val="both"/>
              <w:rPr>
                <w:b/>
              </w:rPr>
            </w:pPr>
            <w:r w:rsidRPr="00473439">
              <w:rPr>
                <w:b/>
              </w:rPr>
              <w:t>Datum</w:t>
            </w:r>
          </w:p>
        </w:tc>
        <w:tc>
          <w:tcPr>
            <w:tcW w:w="1843" w:type="dxa"/>
          </w:tcPr>
          <w:p w:rsidR="00473439" w:rsidRPr="00473439" w:rsidRDefault="00473439" w:rsidP="00FC5191">
            <w:pPr>
              <w:spacing w:line="360" w:lineRule="auto"/>
              <w:jc w:val="both"/>
              <w:rPr>
                <w:b/>
              </w:rPr>
            </w:pPr>
            <w:r w:rsidRPr="00473439">
              <w:rPr>
                <w:b/>
              </w:rPr>
              <w:t>Probe</w:t>
            </w:r>
          </w:p>
        </w:tc>
        <w:tc>
          <w:tcPr>
            <w:tcW w:w="1417" w:type="dxa"/>
          </w:tcPr>
          <w:p w:rsidR="00473439" w:rsidRPr="00473439" w:rsidRDefault="00E5101B" w:rsidP="00FC5191">
            <w:pPr>
              <w:spacing w:line="360" w:lineRule="auto"/>
              <w:jc w:val="both"/>
              <w:rPr>
                <w:b/>
              </w:rPr>
            </w:pPr>
            <w:r>
              <w:rPr>
                <w:b/>
              </w:rPr>
              <w:t>K</w:t>
            </w:r>
            <w:r w:rsidR="00473439" w:rsidRPr="00473439">
              <w:rPr>
                <w:b/>
              </w:rPr>
              <w:t>al. Blank</w:t>
            </w:r>
          </w:p>
        </w:tc>
        <w:tc>
          <w:tcPr>
            <w:tcW w:w="1701" w:type="dxa"/>
          </w:tcPr>
          <w:p w:rsidR="00473439" w:rsidRPr="00473439" w:rsidRDefault="00473439" w:rsidP="00FC5191">
            <w:pPr>
              <w:spacing w:line="360" w:lineRule="auto"/>
              <w:jc w:val="both"/>
              <w:rPr>
                <w:b/>
              </w:rPr>
            </w:pPr>
            <w:r w:rsidRPr="00473439">
              <w:rPr>
                <w:b/>
              </w:rPr>
              <w:t>10</w:t>
            </w:r>
            <w:r w:rsidR="000007D4">
              <w:rPr>
                <w:b/>
              </w:rPr>
              <w:t xml:space="preserve"> </w:t>
            </w:r>
            <w:r w:rsidRPr="00473439">
              <w:rPr>
                <w:b/>
              </w:rPr>
              <w:t>mg/l (Blei)</w:t>
            </w:r>
          </w:p>
        </w:tc>
        <w:tc>
          <w:tcPr>
            <w:tcW w:w="1701" w:type="dxa"/>
          </w:tcPr>
          <w:p w:rsidR="00473439" w:rsidRPr="00473439" w:rsidRDefault="00473439" w:rsidP="00FC5191">
            <w:pPr>
              <w:spacing w:line="360" w:lineRule="auto"/>
              <w:jc w:val="both"/>
              <w:rPr>
                <w:b/>
              </w:rPr>
            </w:pPr>
            <w:r w:rsidRPr="00473439">
              <w:rPr>
                <w:b/>
              </w:rPr>
              <w:t>20</w:t>
            </w:r>
            <w:r w:rsidR="000007D4">
              <w:rPr>
                <w:b/>
              </w:rPr>
              <w:t xml:space="preserve"> </w:t>
            </w:r>
            <w:r w:rsidRPr="00473439">
              <w:rPr>
                <w:b/>
              </w:rPr>
              <w:t>mg/l (Blei)</w:t>
            </w:r>
          </w:p>
        </w:tc>
        <w:tc>
          <w:tcPr>
            <w:tcW w:w="1560" w:type="dxa"/>
          </w:tcPr>
          <w:p w:rsidR="00473439" w:rsidRPr="00473439" w:rsidRDefault="00473439" w:rsidP="00FC5191">
            <w:pPr>
              <w:spacing w:line="360" w:lineRule="auto"/>
              <w:jc w:val="both"/>
              <w:rPr>
                <w:b/>
              </w:rPr>
            </w:pPr>
            <w:r w:rsidRPr="00473439">
              <w:rPr>
                <w:b/>
              </w:rPr>
              <w:t>Bleigehalt</w:t>
            </w:r>
            <w:r w:rsidR="000007D4">
              <w:rPr>
                <w:b/>
              </w:rPr>
              <w:t xml:space="preserve"> </w:t>
            </w:r>
          </w:p>
        </w:tc>
      </w:tr>
      <w:tr w:rsidR="00473439" w:rsidTr="000007D4">
        <w:tc>
          <w:tcPr>
            <w:tcW w:w="1384" w:type="dxa"/>
          </w:tcPr>
          <w:p w:rsidR="00473439" w:rsidRDefault="00473439" w:rsidP="00FC5191">
            <w:pPr>
              <w:spacing w:line="360" w:lineRule="auto"/>
              <w:jc w:val="both"/>
            </w:pPr>
            <w:r>
              <w:t>30.09.2011</w:t>
            </w:r>
          </w:p>
        </w:tc>
        <w:tc>
          <w:tcPr>
            <w:tcW w:w="1843" w:type="dxa"/>
          </w:tcPr>
          <w:p w:rsidR="00473439" w:rsidRDefault="00473439" w:rsidP="00FC5191">
            <w:pPr>
              <w:spacing w:line="360" w:lineRule="auto"/>
              <w:jc w:val="both"/>
            </w:pPr>
            <w:r>
              <w:t>Teller (G1)</w:t>
            </w:r>
          </w:p>
        </w:tc>
        <w:tc>
          <w:tcPr>
            <w:tcW w:w="1417" w:type="dxa"/>
          </w:tcPr>
          <w:p w:rsidR="00473439" w:rsidRDefault="00473439" w:rsidP="00FC5191">
            <w:pPr>
              <w:spacing w:line="360" w:lineRule="auto"/>
              <w:jc w:val="both"/>
            </w:pPr>
            <w:r>
              <w:t>0.76</w:t>
            </w:r>
          </w:p>
        </w:tc>
        <w:tc>
          <w:tcPr>
            <w:tcW w:w="1701" w:type="dxa"/>
          </w:tcPr>
          <w:p w:rsidR="00473439" w:rsidRDefault="00473439" w:rsidP="00FC5191">
            <w:pPr>
              <w:spacing w:line="360" w:lineRule="auto"/>
              <w:jc w:val="both"/>
            </w:pPr>
            <w:r>
              <w:t>8 mg/l</w:t>
            </w:r>
          </w:p>
        </w:tc>
        <w:tc>
          <w:tcPr>
            <w:tcW w:w="1701" w:type="dxa"/>
          </w:tcPr>
          <w:p w:rsidR="00473439" w:rsidRDefault="00473439" w:rsidP="00FC5191">
            <w:pPr>
              <w:spacing w:line="360" w:lineRule="auto"/>
              <w:jc w:val="both"/>
            </w:pPr>
            <w:r>
              <w:t>13</w:t>
            </w:r>
            <w:r w:rsidR="00E5101B">
              <w:t xml:space="preserve"> </w:t>
            </w:r>
            <w:r>
              <w:t>mg/l</w:t>
            </w:r>
          </w:p>
        </w:tc>
        <w:tc>
          <w:tcPr>
            <w:tcW w:w="1560" w:type="dxa"/>
          </w:tcPr>
          <w:p w:rsidR="00473439" w:rsidRDefault="00473439" w:rsidP="00FC5191">
            <w:pPr>
              <w:spacing w:line="360" w:lineRule="auto"/>
              <w:jc w:val="both"/>
            </w:pPr>
            <w:r>
              <w:t>2</w:t>
            </w:r>
            <w:r w:rsidR="00E5101B">
              <w:t xml:space="preserve"> </w:t>
            </w:r>
            <w:r>
              <w:t>mg/l</w:t>
            </w:r>
          </w:p>
        </w:tc>
      </w:tr>
      <w:tr w:rsidR="00473439" w:rsidTr="000007D4">
        <w:tc>
          <w:tcPr>
            <w:tcW w:w="1384" w:type="dxa"/>
          </w:tcPr>
          <w:p w:rsidR="00473439" w:rsidRDefault="00473439" w:rsidP="00FC5191">
            <w:pPr>
              <w:spacing w:line="360" w:lineRule="auto"/>
              <w:jc w:val="both"/>
            </w:pPr>
            <w:r>
              <w:t>30.09.2011</w:t>
            </w:r>
          </w:p>
        </w:tc>
        <w:tc>
          <w:tcPr>
            <w:tcW w:w="1843" w:type="dxa"/>
          </w:tcPr>
          <w:p w:rsidR="00473439" w:rsidRDefault="00E5101B" w:rsidP="00FC5191">
            <w:pPr>
              <w:spacing w:line="360" w:lineRule="auto"/>
              <w:jc w:val="both"/>
            </w:pPr>
            <w:r>
              <w:t>Schale (G2)</w:t>
            </w:r>
          </w:p>
        </w:tc>
        <w:tc>
          <w:tcPr>
            <w:tcW w:w="1417" w:type="dxa"/>
          </w:tcPr>
          <w:p w:rsidR="00473439" w:rsidRDefault="00473439" w:rsidP="00FC5191">
            <w:pPr>
              <w:spacing w:line="360" w:lineRule="auto"/>
              <w:jc w:val="both"/>
            </w:pPr>
            <w:r>
              <w:t>-0.002</w:t>
            </w:r>
          </w:p>
        </w:tc>
        <w:tc>
          <w:tcPr>
            <w:tcW w:w="1701" w:type="dxa"/>
          </w:tcPr>
          <w:p w:rsidR="00473439" w:rsidRDefault="00473439" w:rsidP="00FC5191">
            <w:pPr>
              <w:spacing w:line="360" w:lineRule="auto"/>
              <w:jc w:val="both"/>
            </w:pPr>
            <w:r>
              <w:t>10</w:t>
            </w:r>
            <w:r w:rsidR="00E5101B">
              <w:t xml:space="preserve"> </w:t>
            </w:r>
            <w:r>
              <w:t>mg/l</w:t>
            </w:r>
          </w:p>
        </w:tc>
        <w:tc>
          <w:tcPr>
            <w:tcW w:w="1701" w:type="dxa"/>
          </w:tcPr>
          <w:p w:rsidR="00473439" w:rsidRDefault="00473439" w:rsidP="00FC5191">
            <w:pPr>
              <w:spacing w:line="360" w:lineRule="auto"/>
              <w:jc w:val="both"/>
            </w:pPr>
            <w:r>
              <w:t>1</w:t>
            </w:r>
            <w:r w:rsidR="00E5101B">
              <w:t xml:space="preserve">5 </w:t>
            </w:r>
            <w:r>
              <w:t>mg/l</w:t>
            </w:r>
          </w:p>
        </w:tc>
        <w:tc>
          <w:tcPr>
            <w:tcW w:w="1560" w:type="dxa"/>
          </w:tcPr>
          <w:p w:rsidR="00473439" w:rsidRDefault="00473439" w:rsidP="00FC5191">
            <w:pPr>
              <w:spacing w:line="360" w:lineRule="auto"/>
              <w:jc w:val="both"/>
            </w:pPr>
            <w:r>
              <w:t>2</w:t>
            </w:r>
            <w:r w:rsidR="00E5101B">
              <w:t xml:space="preserve"> </w:t>
            </w:r>
            <w:r>
              <w:t>mg/l</w:t>
            </w:r>
          </w:p>
        </w:tc>
      </w:tr>
      <w:tr w:rsidR="00473439" w:rsidTr="000007D4">
        <w:tc>
          <w:tcPr>
            <w:tcW w:w="1384" w:type="dxa"/>
          </w:tcPr>
          <w:p w:rsidR="00473439" w:rsidRDefault="00473439" w:rsidP="00FC5191">
            <w:pPr>
              <w:spacing w:line="360" w:lineRule="auto"/>
              <w:jc w:val="both"/>
            </w:pPr>
            <w:r>
              <w:t>30.09.2011</w:t>
            </w:r>
          </w:p>
        </w:tc>
        <w:tc>
          <w:tcPr>
            <w:tcW w:w="1843" w:type="dxa"/>
          </w:tcPr>
          <w:p w:rsidR="00473439" w:rsidRDefault="00E5101B" w:rsidP="00FC5191">
            <w:pPr>
              <w:spacing w:line="360" w:lineRule="auto"/>
              <w:jc w:val="both"/>
            </w:pPr>
            <w:r>
              <w:t>Schale (G3)</w:t>
            </w:r>
          </w:p>
        </w:tc>
        <w:tc>
          <w:tcPr>
            <w:tcW w:w="1417" w:type="dxa"/>
          </w:tcPr>
          <w:p w:rsidR="00473439" w:rsidRDefault="00E5101B" w:rsidP="00FC5191">
            <w:pPr>
              <w:spacing w:line="360" w:lineRule="auto"/>
              <w:jc w:val="both"/>
            </w:pPr>
            <w:r>
              <w:t>0.002</w:t>
            </w:r>
          </w:p>
        </w:tc>
        <w:tc>
          <w:tcPr>
            <w:tcW w:w="1701" w:type="dxa"/>
          </w:tcPr>
          <w:p w:rsidR="00473439" w:rsidRDefault="00E5101B" w:rsidP="00FC5191">
            <w:pPr>
              <w:spacing w:line="360" w:lineRule="auto"/>
              <w:jc w:val="both"/>
            </w:pPr>
            <w:r>
              <w:t>7 mg/l</w:t>
            </w:r>
          </w:p>
        </w:tc>
        <w:tc>
          <w:tcPr>
            <w:tcW w:w="1701" w:type="dxa"/>
          </w:tcPr>
          <w:p w:rsidR="00473439" w:rsidRDefault="00E5101B" w:rsidP="00FC5191">
            <w:pPr>
              <w:spacing w:line="360" w:lineRule="auto"/>
              <w:jc w:val="both"/>
            </w:pPr>
            <w:r>
              <w:t>14 mg/l</w:t>
            </w:r>
          </w:p>
        </w:tc>
        <w:tc>
          <w:tcPr>
            <w:tcW w:w="1560" w:type="dxa"/>
          </w:tcPr>
          <w:p w:rsidR="00473439" w:rsidRDefault="00E5101B" w:rsidP="00FC5191">
            <w:pPr>
              <w:spacing w:line="360" w:lineRule="auto"/>
              <w:jc w:val="both"/>
            </w:pPr>
            <w:r>
              <w:t>1 mg/l</w:t>
            </w:r>
          </w:p>
        </w:tc>
      </w:tr>
      <w:tr w:rsidR="00473439" w:rsidTr="000007D4">
        <w:tc>
          <w:tcPr>
            <w:tcW w:w="1384" w:type="dxa"/>
          </w:tcPr>
          <w:p w:rsidR="00473439" w:rsidRDefault="00E5101B" w:rsidP="00FC5191">
            <w:pPr>
              <w:spacing w:line="360" w:lineRule="auto"/>
              <w:jc w:val="both"/>
            </w:pPr>
            <w:r>
              <w:t>30.09.2011</w:t>
            </w:r>
          </w:p>
        </w:tc>
        <w:tc>
          <w:tcPr>
            <w:tcW w:w="1843" w:type="dxa"/>
          </w:tcPr>
          <w:p w:rsidR="00473439" w:rsidRPr="00E5101B" w:rsidRDefault="00E5101B" w:rsidP="00FC5191">
            <w:pPr>
              <w:spacing w:line="360" w:lineRule="auto"/>
              <w:jc w:val="both"/>
            </w:pPr>
            <w:r>
              <w:t>dest. H</w:t>
            </w:r>
            <w:r>
              <w:rPr>
                <w:vertAlign w:val="subscript"/>
              </w:rPr>
              <w:t>2</w:t>
            </w:r>
            <w:r>
              <w:t>O</w:t>
            </w:r>
          </w:p>
        </w:tc>
        <w:tc>
          <w:tcPr>
            <w:tcW w:w="1417" w:type="dxa"/>
          </w:tcPr>
          <w:p w:rsidR="00473439" w:rsidRDefault="00E5101B" w:rsidP="00FC5191">
            <w:pPr>
              <w:spacing w:line="360" w:lineRule="auto"/>
              <w:jc w:val="both"/>
            </w:pPr>
            <w:r>
              <w:t>-0.001</w:t>
            </w:r>
          </w:p>
        </w:tc>
        <w:tc>
          <w:tcPr>
            <w:tcW w:w="1701" w:type="dxa"/>
          </w:tcPr>
          <w:p w:rsidR="00473439" w:rsidRDefault="00E5101B" w:rsidP="00FC5191">
            <w:pPr>
              <w:spacing w:line="360" w:lineRule="auto"/>
              <w:jc w:val="both"/>
            </w:pPr>
            <w:r>
              <w:t>10 mg/l</w:t>
            </w:r>
          </w:p>
        </w:tc>
        <w:tc>
          <w:tcPr>
            <w:tcW w:w="1701" w:type="dxa"/>
          </w:tcPr>
          <w:p w:rsidR="00473439" w:rsidRDefault="00E5101B" w:rsidP="00FC5191">
            <w:pPr>
              <w:spacing w:line="360" w:lineRule="auto"/>
              <w:jc w:val="both"/>
            </w:pPr>
            <w:r>
              <w:t>14 mg/l</w:t>
            </w:r>
          </w:p>
        </w:tc>
        <w:tc>
          <w:tcPr>
            <w:tcW w:w="1560" w:type="dxa"/>
          </w:tcPr>
          <w:p w:rsidR="00473439" w:rsidRDefault="00E5101B" w:rsidP="00FC5191">
            <w:pPr>
              <w:spacing w:line="360" w:lineRule="auto"/>
              <w:jc w:val="both"/>
            </w:pPr>
            <w:r>
              <w:t>0 mg/l</w:t>
            </w:r>
          </w:p>
        </w:tc>
      </w:tr>
      <w:tr w:rsidR="00473439" w:rsidTr="000007D4">
        <w:tc>
          <w:tcPr>
            <w:tcW w:w="1384" w:type="dxa"/>
          </w:tcPr>
          <w:p w:rsidR="00473439" w:rsidRDefault="00E5101B" w:rsidP="00FC5191">
            <w:pPr>
              <w:spacing w:line="360" w:lineRule="auto"/>
              <w:jc w:val="both"/>
            </w:pPr>
            <w:r>
              <w:t>10.10.2011</w:t>
            </w:r>
          </w:p>
        </w:tc>
        <w:tc>
          <w:tcPr>
            <w:tcW w:w="1843" w:type="dxa"/>
          </w:tcPr>
          <w:p w:rsidR="00473439" w:rsidRDefault="00E5101B" w:rsidP="00FC5191">
            <w:pPr>
              <w:spacing w:line="360" w:lineRule="auto"/>
              <w:jc w:val="both"/>
            </w:pPr>
            <w:r>
              <w:t>farbige Tasse</w:t>
            </w:r>
          </w:p>
        </w:tc>
        <w:tc>
          <w:tcPr>
            <w:tcW w:w="1417" w:type="dxa"/>
          </w:tcPr>
          <w:p w:rsidR="00473439" w:rsidRDefault="00E5101B" w:rsidP="00FC5191">
            <w:pPr>
              <w:spacing w:line="360" w:lineRule="auto"/>
              <w:jc w:val="both"/>
            </w:pPr>
            <w:r>
              <w:t>0.002</w:t>
            </w:r>
          </w:p>
        </w:tc>
        <w:tc>
          <w:tcPr>
            <w:tcW w:w="1701" w:type="dxa"/>
          </w:tcPr>
          <w:p w:rsidR="00473439" w:rsidRDefault="00E5101B" w:rsidP="00FC5191">
            <w:pPr>
              <w:spacing w:line="360" w:lineRule="auto"/>
              <w:jc w:val="both"/>
            </w:pPr>
            <w:r>
              <w:t>10.5 mg/l</w:t>
            </w:r>
          </w:p>
        </w:tc>
        <w:tc>
          <w:tcPr>
            <w:tcW w:w="1701" w:type="dxa"/>
          </w:tcPr>
          <w:p w:rsidR="00473439" w:rsidRDefault="00E5101B" w:rsidP="00FC5191">
            <w:pPr>
              <w:spacing w:line="360" w:lineRule="auto"/>
              <w:jc w:val="both"/>
            </w:pPr>
            <w:r>
              <w:t>16.8 mg/l</w:t>
            </w:r>
          </w:p>
        </w:tc>
        <w:tc>
          <w:tcPr>
            <w:tcW w:w="1560" w:type="dxa"/>
          </w:tcPr>
          <w:p w:rsidR="00473439" w:rsidRDefault="00E5101B" w:rsidP="00FC5191">
            <w:pPr>
              <w:spacing w:line="360" w:lineRule="auto"/>
              <w:jc w:val="both"/>
            </w:pPr>
            <w:r>
              <w:t>0.9 mg/l</w:t>
            </w:r>
          </w:p>
        </w:tc>
      </w:tr>
      <w:tr w:rsidR="00473439" w:rsidTr="000007D4">
        <w:tc>
          <w:tcPr>
            <w:tcW w:w="1384" w:type="dxa"/>
          </w:tcPr>
          <w:p w:rsidR="00473439" w:rsidRDefault="00E5101B" w:rsidP="00FC5191">
            <w:pPr>
              <w:spacing w:line="360" w:lineRule="auto"/>
              <w:jc w:val="both"/>
            </w:pPr>
            <w:r>
              <w:t>10.10.2011</w:t>
            </w:r>
          </w:p>
        </w:tc>
        <w:tc>
          <w:tcPr>
            <w:tcW w:w="1843" w:type="dxa"/>
          </w:tcPr>
          <w:p w:rsidR="00473439" w:rsidRDefault="00E5101B" w:rsidP="00FC5191">
            <w:pPr>
              <w:spacing w:line="360" w:lineRule="auto"/>
              <w:jc w:val="both"/>
            </w:pPr>
            <w:r>
              <w:t>Salsiz</w:t>
            </w:r>
          </w:p>
        </w:tc>
        <w:tc>
          <w:tcPr>
            <w:tcW w:w="1417" w:type="dxa"/>
          </w:tcPr>
          <w:p w:rsidR="00473439" w:rsidRDefault="00E5101B" w:rsidP="00FC5191">
            <w:pPr>
              <w:spacing w:line="360" w:lineRule="auto"/>
              <w:jc w:val="both"/>
            </w:pPr>
            <w:r>
              <w:t>-0.002</w:t>
            </w:r>
          </w:p>
        </w:tc>
        <w:tc>
          <w:tcPr>
            <w:tcW w:w="1701" w:type="dxa"/>
          </w:tcPr>
          <w:p w:rsidR="00473439" w:rsidRDefault="00E5101B" w:rsidP="00FC5191">
            <w:pPr>
              <w:spacing w:line="360" w:lineRule="auto"/>
              <w:jc w:val="both"/>
            </w:pPr>
            <w:r>
              <w:t>10 mg/l</w:t>
            </w:r>
          </w:p>
        </w:tc>
        <w:tc>
          <w:tcPr>
            <w:tcW w:w="1701" w:type="dxa"/>
          </w:tcPr>
          <w:p w:rsidR="00473439" w:rsidRDefault="00E5101B" w:rsidP="00FC5191">
            <w:pPr>
              <w:spacing w:line="360" w:lineRule="auto"/>
              <w:jc w:val="both"/>
            </w:pPr>
            <w:r>
              <w:t>14 mg/l</w:t>
            </w:r>
          </w:p>
        </w:tc>
        <w:tc>
          <w:tcPr>
            <w:tcW w:w="1560" w:type="dxa"/>
          </w:tcPr>
          <w:p w:rsidR="00473439" w:rsidRDefault="00E5101B" w:rsidP="00FC5191">
            <w:pPr>
              <w:spacing w:line="360" w:lineRule="auto"/>
              <w:jc w:val="both"/>
            </w:pPr>
            <w:r>
              <w:t>4 mg/l</w:t>
            </w:r>
          </w:p>
        </w:tc>
      </w:tr>
      <w:tr w:rsidR="00E5101B" w:rsidTr="000007D4">
        <w:tc>
          <w:tcPr>
            <w:tcW w:w="1384" w:type="dxa"/>
          </w:tcPr>
          <w:p w:rsidR="00E5101B" w:rsidRDefault="00E5101B" w:rsidP="00FC5191">
            <w:pPr>
              <w:spacing w:line="360" w:lineRule="auto"/>
              <w:jc w:val="both"/>
            </w:pPr>
            <w:r>
              <w:t>10.10.2011</w:t>
            </w:r>
          </w:p>
        </w:tc>
        <w:tc>
          <w:tcPr>
            <w:tcW w:w="1843" w:type="dxa"/>
          </w:tcPr>
          <w:p w:rsidR="00E5101B" w:rsidRDefault="00E5101B" w:rsidP="00FC5191">
            <w:pPr>
              <w:spacing w:line="360" w:lineRule="auto"/>
              <w:jc w:val="both"/>
            </w:pPr>
            <w:r>
              <w:t>Bleikugel</w:t>
            </w:r>
          </w:p>
        </w:tc>
        <w:tc>
          <w:tcPr>
            <w:tcW w:w="1417" w:type="dxa"/>
          </w:tcPr>
          <w:p w:rsidR="00E5101B" w:rsidRDefault="00E5101B" w:rsidP="00FC5191">
            <w:pPr>
              <w:spacing w:line="360" w:lineRule="auto"/>
              <w:jc w:val="both"/>
            </w:pPr>
            <w:r>
              <w:t>0.002</w:t>
            </w:r>
          </w:p>
        </w:tc>
        <w:tc>
          <w:tcPr>
            <w:tcW w:w="1701" w:type="dxa"/>
          </w:tcPr>
          <w:p w:rsidR="00E5101B" w:rsidRDefault="00E5101B" w:rsidP="00FC5191">
            <w:pPr>
              <w:spacing w:line="360" w:lineRule="auto"/>
              <w:jc w:val="both"/>
            </w:pPr>
            <w:r>
              <w:t>6 mg/l</w:t>
            </w:r>
          </w:p>
        </w:tc>
        <w:tc>
          <w:tcPr>
            <w:tcW w:w="1701" w:type="dxa"/>
          </w:tcPr>
          <w:p w:rsidR="00E5101B" w:rsidRDefault="00E5101B" w:rsidP="00FC5191">
            <w:pPr>
              <w:spacing w:line="360" w:lineRule="auto"/>
              <w:jc w:val="both"/>
            </w:pPr>
            <w:r>
              <w:t>11 mg/l</w:t>
            </w:r>
          </w:p>
        </w:tc>
        <w:tc>
          <w:tcPr>
            <w:tcW w:w="1560" w:type="dxa"/>
          </w:tcPr>
          <w:p w:rsidR="00E5101B" w:rsidRDefault="00E5101B" w:rsidP="00FC5191">
            <w:pPr>
              <w:spacing w:line="360" w:lineRule="auto"/>
              <w:jc w:val="both"/>
            </w:pPr>
            <w:r>
              <w:t>ü. Kalibration</w:t>
            </w:r>
          </w:p>
        </w:tc>
      </w:tr>
      <w:tr w:rsidR="00E5101B" w:rsidTr="000007D4">
        <w:tc>
          <w:tcPr>
            <w:tcW w:w="1384" w:type="dxa"/>
          </w:tcPr>
          <w:p w:rsidR="00E5101B" w:rsidRDefault="00E5101B" w:rsidP="00FC5191">
            <w:pPr>
              <w:spacing w:line="360" w:lineRule="auto"/>
              <w:jc w:val="both"/>
            </w:pPr>
            <w:r>
              <w:t>13.10.2011</w:t>
            </w:r>
          </w:p>
        </w:tc>
        <w:tc>
          <w:tcPr>
            <w:tcW w:w="1843" w:type="dxa"/>
          </w:tcPr>
          <w:p w:rsidR="00E5101B" w:rsidRDefault="00E5101B" w:rsidP="00FC5191">
            <w:pPr>
              <w:spacing w:line="360" w:lineRule="auto"/>
              <w:jc w:val="both"/>
            </w:pPr>
            <w:r>
              <w:t>Bleiglas</w:t>
            </w:r>
          </w:p>
        </w:tc>
        <w:tc>
          <w:tcPr>
            <w:tcW w:w="1417" w:type="dxa"/>
          </w:tcPr>
          <w:p w:rsidR="00E5101B" w:rsidRDefault="00E5101B" w:rsidP="00FC5191">
            <w:pPr>
              <w:spacing w:line="360" w:lineRule="auto"/>
              <w:jc w:val="both"/>
            </w:pPr>
            <w:r>
              <w:t>-0.002</w:t>
            </w:r>
          </w:p>
        </w:tc>
        <w:tc>
          <w:tcPr>
            <w:tcW w:w="1701" w:type="dxa"/>
          </w:tcPr>
          <w:p w:rsidR="00E5101B" w:rsidRDefault="00E5101B" w:rsidP="00FC5191">
            <w:pPr>
              <w:spacing w:line="360" w:lineRule="auto"/>
              <w:jc w:val="both"/>
            </w:pPr>
            <w:r>
              <w:t>11. mg/l</w:t>
            </w:r>
          </w:p>
        </w:tc>
        <w:tc>
          <w:tcPr>
            <w:tcW w:w="1701" w:type="dxa"/>
          </w:tcPr>
          <w:p w:rsidR="00E5101B" w:rsidRDefault="00E5101B" w:rsidP="00FC5191">
            <w:pPr>
              <w:spacing w:line="360" w:lineRule="auto"/>
              <w:jc w:val="both"/>
            </w:pPr>
            <w:r>
              <w:t>17.5 mg/l</w:t>
            </w:r>
          </w:p>
        </w:tc>
        <w:tc>
          <w:tcPr>
            <w:tcW w:w="1560" w:type="dxa"/>
          </w:tcPr>
          <w:p w:rsidR="00E5101B" w:rsidRDefault="00E5101B" w:rsidP="00FC5191">
            <w:pPr>
              <w:spacing w:line="360" w:lineRule="auto"/>
              <w:jc w:val="both"/>
            </w:pPr>
            <w:r>
              <w:t>0.1 mg/l</w:t>
            </w:r>
          </w:p>
        </w:tc>
      </w:tr>
      <w:tr w:rsidR="00E5101B" w:rsidTr="000007D4">
        <w:tc>
          <w:tcPr>
            <w:tcW w:w="1384" w:type="dxa"/>
          </w:tcPr>
          <w:p w:rsidR="00E5101B" w:rsidRDefault="00E5101B" w:rsidP="00FC5191">
            <w:pPr>
              <w:spacing w:line="360" w:lineRule="auto"/>
              <w:jc w:val="both"/>
            </w:pPr>
            <w:r>
              <w:t>13.10.2011</w:t>
            </w:r>
          </w:p>
        </w:tc>
        <w:tc>
          <w:tcPr>
            <w:tcW w:w="1843" w:type="dxa"/>
          </w:tcPr>
          <w:p w:rsidR="00E5101B" w:rsidRDefault="00E5101B" w:rsidP="00FC5191">
            <w:pPr>
              <w:spacing w:line="360" w:lineRule="auto"/>
              <w:jc w:val="both"/>
            </w:pPr>
            <w:r>
              <w:t>farbige Schale</w:t>
            </w:r>
          </w:p>
        </w:tc>
        <w:tc>
          <w:tcPr>
            <w:tcW w:w="1417" w:type="dxa"/>
          </w:tcPr>
          <w:p w:rsidR="00E5101B" w:rsidRDefault="00E5101B" w:rsidP="00FC5191">
            <w:pPr>
              <w:spacing w:line="360" w:lineRule="auto"/>
              <w:jc w:val="both"/>
            </w:pPr>
            <w:r>
              <w:t>0.756</w:t>
            </w:r>
          </w:p>
        </w:tc>
        <w:tc>
          <w:tcPr>
            <w:tcW w:w="1701" w:type="dxa"/>
          </w:tcPr>
          <w:p w:rsidR="00E5101B" w:rsidRDefault="00E5101B" w:rsidP="00FC5191">
            <w:pPr>
              <w:spacing w:line="360" w:lineRule="auto"/>
              <w:jc w:val="both"/>
            </w:pPr>
            <w:r>
              <w:t>10.5 mg/l</w:t>
            </w:r>
          </w:p>
        </w:tc>
        <w:tc>
          <w:tcPr>
            <w:tcW w:w="1701" w:type="dxa"/>
          </w:tcPr>
          <w:p w:rsidR="00E5101B" w:rsidRDefault="00E5101B" w:rsidP="00FC5191">
            <w:pPr>
              <w:spacing w:line="360" w:lineRule="auto"/>
              <w:jc w:val="both"/>
            </w:pPr>
            <w:r>
              <w:t>16.8 mg/l</w:t>
            </w:r>
          </w:p>
        </w:tc>
        <w:tc>
          <w:tcPr>
            <w:tcW w:w="1560" w:type="dxa"/>
          </w:tcPr>
          <w:p w:rsidR="00E5101B" w:rsidRDefault="00E5101B" w:rsidP="00FC5191">
            <w:pPr>
              <w:spacing w:line="360" w:lineRule="auto"/>
              <w:jc w:val="both"/>
            </w:pPr>
            <w:r>
              <w:t>0.6 mg/l</w:t>
            </w:r>
          </w:p>
        </w:tc>
      </w:tr>
      <w:tr w:rsidR="00E5101B" w:rsidTr="000007D4">
        <w:tc>
          <w:tcPr>
            <w:tcW w:w="1384" w:type="dxa"/>
          </w:tcPr>
          <w:p w:rsidR="00E5101B" w:rsidRDefault="00E5101B" w:rsidP="00FC5191">
            <w:pPr>
              <w:spacing w:line="360" w:lineRule="auto"/>
              <w:jc w:val="both"/>
            </w:pPr>
            <w:r>
              <w:t>13.10.2011</w:t>
            </w:r>
          </w:p>
        </w:tc>
        <w:tc>
          <w:tcPr>
            <w:tcW w:w="1843" w:type="dxa"/>
          </w:tcPr>
          <w:p w:rsidR="00E5101B" w:rsidRDefault="00E5101B" w:rsidP="00FC5191">
            <w:pPr>
              <w:spacing w:line="360" w:lineRule="auto"/>
              <w:jc w:val="both"/>
            </w:pPr>
            <w:r>
              <w:t>schwarze Tasse</w:t>
            </w:r>
          </w:p>
        </w:tc>
        <w:tc>
          <w:tcPr>
            <w:tcW w:w="1417" w:type="dxa"/>
          </w:tcPr>
          <w:p w:rsidR="00E5101B" w:rsidRDefault="00E5101B" w:rsidP="00FC5191">
            <w:pPr>
              <w:spacing w:line="360" w:lineRule="auto"/>
              <w:jc w:val="both"/>
            </w:pPr>
            <w:r>
              <w:t>-0.005</w:t>
            </w:r>
          </w:p>
        </w:tc>
        <w:tc>
          <w:tcPr>
            <w:tcW w:w="1701" w:type="dxa"/>
          </w:tcPr>
          <w:p w:rsidR="00E5101B" w:rsidRDefault="00E5101B" w:rsidP="00FC5191">
            <w:pPr>
              <w:spacing w:line="360" w:lineRule="auto"/>
              <w:jc w:val="both"/>
            </w:pPr>
            <w:r>
              <w:t>11 mg/l</w:t>
            </w:r>
          </w:p>
        </w:tc>
        <w:tc>
          <w:tcPr>
            <w:tcW w:w="1701" w:type="dxa"/>
          </w:tcPr>
          <w:p w:rsidR="00E5101B" w:rsidRDefault="00E5101B" w:rsidP="00FC5191">
            <w:pPr>
              <w:spacing w:line="360" w:lineRule="auto"/>
              <w:jc w:val="both"/>
            </w:pPr>
            <w:r>
              <w:t>17.8 mg/l</w:t>
            </w:r>
          </w:p>
        </w:tc>
        <w:tc>
          <w:tcPr>
            <w:tcW w:w="1560" w:type="dxa"/>
          </w:tcPr>
          <w:p w:rsidR="00E5101B" w:rsidRDefault="00E5101B" w:rsidP="00FC5191">
            <w:pPr>
              <w:spacing w:line="360" w:lineRule="auto"/>
              <w:jc w:val="both"/>
            </w:pPr>
            <w:r>
              <w:t>1.1 mg/l</w:t>
            </w:r>
          </w:p>
        </w:tc>
      </w:tr>
      <w:tr w:rsidR="00E5101B" w:rsidTr="000007D4">
        <w:tc>
          <w:tcPr>
            <w:tcW w:w="1384" w:type="dxa"/>
          </w:tcPr>
          <w:p w:rsidR="00E5101B" w:rsidRDefault="00E5101B" w:rsidP="00FC5191">
            <w:pPr>
              <w:spacing w:line="360" w:lineRule="auto"/>
              <w:jc w:val="both"/>
            </w:pPr>
            <w:r>
              <w:t>11.11.2011</w:t>
            </w:r>
          </w:p>
        </w:tc>
        <w:tc>
          <w:tcPr>
            <w:tcW w:w="1843" w:type="dxa"/>
          </w:tcPr>
          <w:p w:rsidR="00E5101B" w:rsidRDefault="00E5101B" w:rsidP="00FC5191">
            <w:pPr>
              <w:spacing w:line="360" w:lineRule="auto"/>
              <w:jc w:val="both"/>
            </w:pPr>
            <w:r>
              <w:t>griech. Gefäss</w:t>
            </w:r>
          </w:p>
        </w:tc>
        <w:tc>
          <w:tcPr>
            <w:tcW w:w="1417" w:type="dxa"/>
          </w:tcPr>
          <w:p w:rsidR="00E5101B" w:rsidRDefault="000007D4" w:rsidP="00FC5191">
            <w:pPr>
              <w:spacing w:line="360" w:lineRule="auto"/>
              <w:jc w:val="both"/>
            </w:pPr>
            <w:r>
              <w:t>0.77</w:t>
            </w:r>
          </w:p>
        </w:tc>
        <w:tc>
          <w:tcPr>
            <w:tcW w:w="1701" w:type="dxa"/>
          </w:tcPr>
          <w:p w:rsidR="00E5101B" w:rsidRDefault="000007D4" w:rsidP="00FC5191">
            <w:pPr>
              <w:spacing w:line="360" w:lineRule="auto"/>
              <w:jc w:val="both"/>
            </w:pPr>
            <w:r>
              <w:t>12 mg/l</w:t>
            </w:r>
          </w:p>
        </w:tc>
        <w:tc>
          <w:tcPr>
            <w:tcW w:w="1701" w:type="dxa"/>
          </w:tcPr>
          <w:p w:rsidR="00E5101B" w:rsidRDefault="000007D4" w:rsidP="00FC5191">
            <w:pPr>
              <w:spacing w:line="360" w:lineRule="auto"/>
              <w:jc w:val="both"/>
            </w:pPr>
            <w:r>
              <w:t>19 mg/l</w:t>
            </w:r>
          </w:p>
        </w:tc>
        <w:tc>
          <w:tcPr>
            <w:tcW w:w="1560" w:type="dxa"/>
          </w:tcPr>
          <w:p w:rsidR="00E5101B" w:rsidRDefault="000007D4" w:rsidP="00FC5191">
            <w:pPr>
              <w:spacing w:line="360" w:lineRule="auto"/>
              <w:jc w:val="both"/>
            </w:pPr>
            <w:r>
              <w:t>1 mg/l</w:t>
            </w:r>
          </w:p>
        </w:tc>
      </w:tr>
      <w:tr w:rsidR="000007D4" w:rsidTr="000007D4">
        <w:tc>
          <w:tcPr>
            <w:tcW w:w="1384" w:type="dxa"/>
          </w:tcPr>
          <w:p w:rsidR="000007D4" w:rsidRDefault="000007D4" w:rsidP="00FC5191">
            <w:pPr>
              <w:spacing w:line="360" w:lineRule="auto"/>
              <w:jc w:val="both"/>
            </w:pPr>
            <w:r>
              <w:t>11.11.2011</w:t>
            </w:r>
          </w:p>
        </w:tc>
        <w:tc>
          <w:tcPr>
            <w:tcW w:w="1843" w:type="dxa"/>
          </w:tcPr>
          <w:p w:rsidR="000007D4" w:rsidRDefault="000007D4" w:rsidP="00FC5191">
            <w:pPr>
              <w:spacing w:line="360" w:lineRule="auto"/>
              <w:jc w:val="both"/>
            </w:pPr>
            <w:r>
              <w:t>Tasse (Stamm)</w:t>
            </w:r>
          </w:p>
        </w:tc>
        <w:tc>
          <w:tcPr>
            <w:tcW w:w="1417" w:type="dxa"/>
          </w:tcPr>
          <w:p w:rsidR="000007D4" w:rsidRDefault="000007D4" w:rsidP="00FC5191">
            <w:pPr>
              <w:spacing w:line="360" w:lineRule="auto"/>
              <w:jc w:val="both"/>
            </w:pPr>
            <w:r>
              <w:t>0.001</w:t>
            </w:r>
          </w:p>
        </w:tc>
        <w:tc>
          <w:tcPr>
            <w:tcW w:w="1701" w:type="dxa"/>
          </w:tcPr>
          <w:p w:rsidR="000007D4" w:rsidRDefault="000007D4" w:rsidP="00FC5191">
            <w:pPr>
              <w:spacing w:line="360" w:lineRule="auto"/>
              <w:jc w:val="both"/>
            </w:pPr>
            <w:r>
              <w:t>9 mg/l</w:t>
            </w:r>
          </w:p>
        </w:tc>
        <w:tc>
          <w:tcPr>
            <w:tcW w:w="1701" w:type="dxa"/>
          </w:tcPr>
          <w:p w:rsidR="000007D4" w:rsidRDefault="000007D4" w:rsidP="00FC5191">
            <w:pPr>
              <w:spacing w:line="360" w:lineRule="auto"/>
              <w:jc w:val="both"/>
            </w:pPr>
            <w:r>
              <w:t>20 mg/l</w:t>
            </w:r>
          </w:p>
        </w:tc>
        <w:tc>
          <w:tcPr>
            <w:tcW w:w="1560" w:type="dxa"/>
          </w:tcPr>
          <w:p w:rsidR="000007D4" w:rsidRDefault="000007D4" w:rsidP="00FC5191">
            <w:pPr>
              <w:spacing w:line="360" w:lineRule="auto"/>
              <w:jc w:val="both"/>
            </w:pPr>
            <w:r>
              <w:t>0 mg/l</w:t>
            </w:r>
          </w:p>
        </w:tc>
      </w:tr>
      <w:tr w:rsidR="000007D4" w:rsidTr="000007D4">
        <w:tc>
          <w:tcPr>
            <w:tcW w:w="1384" w:type="dxa"/>
          </w:tcPr>
          <w:p w:rsidR="000007D4" w:rsidRDefault="000007D4" w:rsidP="00FC5191">
            <w:pPr>
              <w:spacing w:line="360" w:lineRule="auto"/>
              <w:jc w:val="both"/>
            </w:pPr>
            <w:r>
              <w:t>11.11.2011</w:t>
            </w:r>
          </w:p>
        </w:tc>
        <w:tc>
          <w:tcPr>
            <w:tcW w:w="1843" w:type="dxa"/>
          </w:tcPr>
          <w:p w:rsidR="000007D4" w:rsidRDefault="000007D4" w:rsidP="00FC5191">
            <w:pPr>
              <w:spacing w:line="360" w:lineRule="auto"/>
              <w:jc w:val="both"/>
            </w:pPr>
            <w:r>
              <w:t>hellblaue Tasse</w:t>
            </w:r>
          </w:p>
        </w:tc>
        <w:tc>
          <w:tcPr>
            <w:tcW w:w="1417" w:type="dxa"/>
          </w:tcPr>
          <w:p w:rsidR="000007D4" w:rsidRDefault="000007D4" w:rsidP="00FC5191">
            <w:pPr>
              <w:spacing w:line="360" w:lineRule="auto"/>
              <w:jc w:val="both"/>
            </w:pPr>
            <w:r>
              <w:t>-0.003</w:t>
            </w:r>
          </w:p>
        </w:tc>
        <w:tc>
          <w:tcPr>
            <w:tcW w:w="1701" w:type="dxa"/>
          </w:tcPr>
          <w:p w:rsidR="000007D4" w:rsidRDefault="000007D4" w:rsidP="00FC5191">
            <w:pPr>
              <w:spacing w:line="360" w:lineRule="auto"/>
              <w:jc w:val="both"/>
            </w:pPr>
            <w:r>
              <w:t>12 mg/l</w:t>
            </w:r>
          </w:p>
        </w:tc>
        <w:tc>
          <w:tcPr>
            <w:tcW w:w="1701" w:type="dxa"/>
          </w:tcPr>
          <w:p w:rsidR="000007D4" w:rsidRDefault="000007D4" w:rsidP="00FC5191">
            <w:pPr>
              <w:spacing w:line="360" w:lineRule="auto"/>
              <w:jc w:val="both"/>
            </w:pPr>
            <w:r>
              <w:t xml:space="preserve">20 mg/l </w:t>
            </w:r>
          </w:p>
        </w:tc>
        <w:tc>
          <w:tcPr>
            <w:tcW w:w="1560" w:type="dxa"/>
          </w:tcPr>
          <w:p w:rsidR="000007D4" w:rsidRDefault="000007D4" w:rsidP="00FC5191">
            <w:pPr>
              <w:spacing w:line="360" w:lineRule="auto"/>
              <w:jc w:val="both"/>
            </w:pPr>
            <w:r>
              <w:t>1 mg/l</w:t>
            </w:r>
          </w:p>
        </w:tc>
      </w:tr>
    </w:tbl>
    <w:p w:rsidR="009574CF" w:rsidRDefault="009574CF" w:rsidP="00FC5191">
      <w:pPr>
        <w:jc w:val="both"/>
      </w:pPr>
    </w:p>
    <w:p w:rsidR="00640552" w:rsidRDefault="00640552" w:rsidP="00FC5191">
      <w:pPr>
        <w:pStyle w:val="berschrift2"/>
        <w:numPr>
          <w:ilvl w:val="1"/>
          <w:numId w:val="18"/>
        </w:numPr>
        <w:spacing w:line="360" w:lineRule="auto"/>
        <w:ind w:left="709" w:hanging="425"/>
        <w:jc w:val="both"/>
      </w:pPr>
      <w:bookmarkStart w:id="34" w:name="_Toc310781141"/>
      <w:r>
        <w:t>Diagramm</w:t>
      </w:r>
      <w:r w:rsidR="00D13CD1">
        <w:t xml:space="preserve"> vom 30.09.2011</w:t>
      </w:r>
      <w:bookmarkEnd w:id="34"/>
    </w:p>
    <w:p w:rsidR="00D13CD1" w:rsidRDefault="00FC5191" w:rsidP="00FC5191">
      <w:pPr>
        <w:jc w:val="both"/>
      </w:pPr>
      <w:r>
        <w:rPr>
          <w:noProof/>
          <w:lang w:eastAsia="de-CH"/>
        </w:rPr>
        <w:drawing>
          <wp:inline distT="0" distB="0" distL="0" distR="0">
            <wp:extent cx="5486400" cy="3200400"/>
            <wp:effectExtent l="19050" t="0" r="19050" b="0"/>
            <wp:docPr id="12" name="Diagramm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13CD1" w:rsidRDefault="00D13CD1" w:rsidP="00D13CD1">
      <w:pPr>
        <w:pStyle w:val="berschrift2"/>
        <w:numPr>
          <w:ilvl w:val="1"/>
          <w:numId w:val="18"/>
        </w:numPr>
        <w:spacing w:line="360" w:lineRule="auto"/>
        <w:ind w:left="709" w:hanging="425"/>
        <w:jc w:val="both"/>
      </w:pPr>
      <w:bookmarkStart w:id="35" w:name="_Toc310781142"/>
      <w:r>
        <w:t>Diagramm vom 10.10.2011</w:t>
      </w:r>
      <w:bookmarkEnd w:id="35"/>
    </w:p>
    <w:p w:rsidR="000A497B" w:rsidRDefault="00D13CD1" w:rsidP="00D13CD1">
      <w:r>
        <w:rPr>
          <w:noProof/>
          <w:lang w:eastAsia="de-CH"/>
        </w:rPr>
        <w:drawing>
          <wp:inline distT="0" distB="0" distL="0" distR="0">
            <wp:extent cx="5486400" cy="3200400"/>
            <wp:effectExtent l="19050" t="0" r="19050" b="0"/>
            <wp:docPr id="13" name="Diagram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A01E2" w:rsidRDefault="00FA01E2" w:rsidP="00D13CD1"/>
    <w:p w:rsidR="000A497B" w:rsidRDefault="000A497B" w:rsidP="000A497B">
      <w:pPr>
        <w:pStyle w:val="berschrift2"/>
        <w:numPr>
          <w:ilvl w:val="1"/>
          <w:numId w:val="18"/>
        </w:numPr>
        <w:spacing w:line="360" w:lineRule="auto"/>
        <w:ind w:left="709" w:hanging="425"/>
        <w:jc w:val="both"/>
      </w:pPr>
      <w:bookmarkStart w:id="36" w:name="_Toc310781143"/>
      <w:r>
        <w:t>Diagramm vom 13.10.2011</w:t>
      </w:r>
      <w:bookmarkEnd w:id="36"/>
    </w:p>
    <w:p w:rsidR="000A497B" w:rsidRDefault="000A497B" w:rsidP="000A497B">
      <w:r>
        <w:rPr>
          <w:noProof/>
          <w:lang w:eastAsia="de-CH"/>
        </w:rPr>
        <w:drawing>
          <wp:inline distT="0" distB="0" distL="0" distR="0">
            <wp:extent cx="5486400" cy="3200400"/>
            <wp:effectExtent l="19050" t="0" r="19050" b="0"/>
            <wp:docPr id="14" name="Diagram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A497B" w:rsidRDefault="000A497B" w:rsidP="000A497B">
      <w:pPr>
        <w:pStyle w:val="berschrift2"/>
        <w:numPr>
          <w:ilvl w:val="1"/>
          <w:numId w:val="18"/>
        </w:numPr>
        <w:spacing w:line="360" w:lineRule="auto"/>
        <w:ind w:left="709" w:hanging="425"/>
        <w:jc w:val="both"/>
      </w:pPr>
      <w:bookmarkStart w:id="37" w:name="_Toc310781144"/>
      <w:r>
        <w:t>Diagramm vom 11.11.2011</w:t>
      </w:r>
      <w:bookmarkEnd w:id="37"/>
    </w:p>
    <w:p w:rsidR="000A497B" w:rsidRDefault="000A497B" w:rsidP="000A497B">
      <w:r>
        <w:rPr>
          <w:noProof/>
          <w:lang w:eastAsia="de-CH"/>
        </w:rPr>
        <w:drawing>
          <wp:inline distT="0" distB="0" distL="0" distR="0">
            <wp:extent cx="5486400" cy="3200400"/>
            <wp:effectExtent l="19050" t="0" r="19050" b="0"/>
            <wp:docPr id="16" name="Diagram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D2108" w:rsidRPr="000A497B" w:rsidRDefault="002D2108" w:rsidP="000A497B"/>
    <w:p w:rsidR="00B16824" w:rsidRDefault="00F95C3A" w:rsidP="00FC5191">
      <w:pPr>
        <w:pStyle w:val="berschrift2"/>
        <w:numPr>
          <w:ilvl w:val="1"/>
          <w:numId w:val="18"/>
        </w:numPr>
        <w:spacing w:line="360" w:lineRule="auto"/>
        <w:ind w:left="709" w:hanging="425"/>
        <w:jc w:val="both"/>
      </w:pPr>
      <w:bookmarkStart w:id="38" w:name="_Toc310781145"/>
      <w:r>
        <w:t>Interpretation der Ergebnisse</w:t>
      </w:r>
      <w:bookmarkEnd w:id="38"/>
    </w:p>
    <w:p w:rsidR="005C1EC6" w:rsidRDefault="006342B8" w:rsidP="002D2108">
      <w:pPr>
        <w:spacing w:after="0" w:line="360" w:lineRule="auto"/>
        <w:ind w:left="709"/>
        <w:jc w:val="both"/>
      </w:pPr>
      <w:r>
        <w:t xml:space="preserve">Die </w:t>
      </w:r>
      <w:r w:rsidR="00991A44">
        <w:t xml:space="preserve">Kalibrationen von 10 mg/l und 20 mg/l haben eine nicht proportionale Abweichung zu ihren realen Kalibrationen, welche ich mit dem AAS gemessen habe. Die Werte ergeben auch von den Tagen her keinen Sinn und man kann keine genauen Schlüsse darüber machen, wieso die Messungen von 6 mg bis 12 mg bei 10 mg/l gehen und bei 20 mg/l von 11 mg/l bis den exakten Wert von 20 mg/l. Ich denke, dass dies mit der Ungenauigkeit der Apparatur zu tun hat und auch ein bisschen mit dem ungenauen Mischen von mir. Auch </w:t>
      </w:r>
      <w:r w:rsidR="005C1EC6">
        <w:t xml:space="preserve">ergeben </w:t>
      </w:r>
      <w:r w:rsidR="00991A44">
        <w:t xml:space="preserve">die Kolben, in denen ich die Lösungen gemischt habe schon gewisse Fehler. </w:t>
      </w:r>
      <w:r w:rsidR="00CD022A">
        <w:t>Bei einem 2l Kolben kann man eine Abweichung von plus oder minus 0.6 ml haben und beim 100ml Kolben eine von plus oder minus 0.1 ml</w:t>
      </w:r>
      <w:r w:rsidR="005C1EC6">
        <w:t>.</w:t>
      </w:r>
    </w:p>
    <w:p w:rsidR="0082785A" w:rsidRDefault="005C1EC6" w:rsidP="002D2108">
      <w:pPr>
        <w:spacing w:after="0" w:line="360" w:lineRule="auto"/>
        <w:ind w:left="708"/>
        <w:jc w:val="both"/>
      </w:pPr>
      <w:r>
        <w:t>Von den Keramik-Geschirren hat keines den Grenzwert von 4 mg/l annähernd erreicht.</w:t>
      </w:r>
      <w:r w:rsidR="0033616F">
        <w:t xml:space="preserve"> </w:t>
      </w:r>
      <w:r w:rsidR="003D699E">
        <w:t>Ebenfalls</w:t>
      </w:r>
      <w:r w:rsidR="0033616F">
        <w:t xml:space="preserve"> der Teller</w:t>
      </w:r>
      <w:r w:rsidR="003D699E" w:rsidRPr="003D699E">
        <w:t xml:space="preserve"> </w:t>
      </w:r>
      <w:r w:rsidR="003D699E">
        <w:t>überschreitet mit 0.376 mg/dm</w:t>
      </w:r>
      <w:r w:rsidR="003D699E" w:rsidRPr="003D699E">
        <w:rPr>
          <w:vertAlign w:val="superscript"/>
        </w:rPr>
        <w:t>2</w:t>
      </w:r>
      <w:r w:rsidR="003D699E">
        <w:t xml:space="preserve"> (Umrechnung: </w:t>
      </w:r>
      <w:r w:rsidR="002D2108">
        <w:t xml:space="preserve">   </w:t>
      </w:r>
      <w:r w:rsidR="003D699E">
        <w:rPr>
          <w:rFonts w:cs="Arial"/>
        </w:rPr>
        <w:t>π</w:t>
      </w:r>
      <w:r w:rsidR="003D699E">
        <w:t xml:space="preserve"> * r</w:t>
      </w:r>
      <w:r w:rsidR="003D699E">
        <w:rPr>
          <w:vertAlign w:val="superscript"/>
        </w:rPr>
        <w:t xml:space="preserve">2 </w:t>
      </w:r>
      <w:r w:rsidR="003D699E">
        <w:t>(6.5</w:t>
      </w:r>
      <w:r w:rsidR="002D2108">
        <w:t>cm</w:t>
      </w:r>
      <w:r w:rsidR="003D699E">
        <w:t>) = 1.33 dm</w:t>
      </w:r>
      <w:r w:rsidR="003D699E">
        <w:rPr>
          <w:vertAlign w:val="superscript"/>
        </w:rPr>
        <w:t>2</w:t>
      </w:r>
      <w:r w:rsidR="003D699E">
        <w:t>, 2mg/4 (Verdünnung) * 0.752 (Umrechnung auf 1 dm</w:t>
      </w:r>
      <w:r w:rsidR="00F0455B">
        <w:rPr>
          <w:vertAlign w:val="superscript"/>
        </w:rPr>
        <w:t>2)</w:t>
      </w:r>
      <w:r w:rsidR="00F0455B">
        <w:t xml:space="preserve"> = 0.376</w:t>
      </w:r>
      <w:r w:rsidR="002D2108">
        <w:t xml:space="preserve"> mg/dm</w:t>
      </w:r>
      <w:r w:rsidR="002D2108">
        <w:rPr>
          <w:vertAlign w:val="superscript"/>
        </w:rPr>
        <w:t>2</w:t>
      </w:r>
      <w:r w:rsidR="00F0455B">
        <w:t xml:space="preserve">) </w:t>
      </w:r>
      <w:r w:rsidR="003D699E">
        <w:t>den Grenzwert von 0.8 mg/ dm</w:t>
      </w:r>
      <w:r w:rsidR="003D699E">
        <w:rPr>
          <w:vertAlign w:val="superscript"/>
        </w:rPr>
        <w:t>2</w:t>
      </w:r>
      <w:r w:rsidR="00F0455B">
        <w:t xml:space="preserve"> (bei Gefässen mit unter 25mm Tiefe)</w:t>
      </w:r>
      <w:r w:rsidR="00F0455B" w:rsidRPr="00F0455B">
        <w:t xml:space="preserve"> </w:t>
      </w:r>
      <w:r w:rsidR="00F0455B">
        <w:t>nicht</w:t>
      </w:r>
      <w:r>
        <w:t>.</w:t>
      </w:r>
      <w:r w:rsidR="00F0455B">
        <w:t xml:space="preserve"> </w:t>
      </w:r>
      <w:r w:rsidR="002D2108">
        <w:t>Einzig das griechische Gefäss (</w:t>
      </w:r>
      <w:r w:rsidR="00F0455B">
        <w:t>r= 3.1</w:t>
      </w:r>
      <w:r w:rsidR="002D2108">
        <w:t>cm</w:t>
      </w:r>
      <w:r w:rsidR="00F0455B">
        <w:t>, Bleigehalt 1mg/l), überschreitet mit 0.828 mg/dm</w:t>
      </w:r>
      <w:r w:rsidR="00F0455B">
        <w:rPr>
          <w:vertAlign w:val="superscript"/>
        </w:rPr>
        <w:t>2</w:t>
      </w:r>
      <w:r w:rsidR="00F0455B">
        <w:t xml:space="preserve"> ganz leicht den Grenzwert. Die Überschreitung ist aber nur so minimal, dass keine Gefahr besteht. D</w:t>
      </w:r>
      <w:r>
        <w:t xml:space="preserve">as Bleiglas hat </w:t>
      </w:r>
      <w:r w:rsidR="00F0455B">
        <w:t xml:space="preserve">auch </w:t>
      </w:r>
      <w:r>
        <w:t>nur einen geringen Bleigehalt aufgewiesen.</w:t>
      </w:r>
      <w:r w:rsidR="008718C8">
        <w:t xml:space="preserve"> Interessant dagegen ist die Messung des Salsizes, da jener einen Bleigehalt von 4 mg/l aufweist und der Grenzwert bei Wurstwaren bei 0.25 mg/l liegt. Somit hat er diesen um das 16-fache Überschritten. Ich nehme an, dass dies an der Herstellung liegt, da ein Salsiz über mehrere Monate gelagert wird, bis er in den Verkauf kommt. Eine enthaltene Bleikugel hat somit viel Zeit, das Schwermetall an das Fleisch zu übertragen. </w:t>
      </w:r>
      <w:r w:rsidR="00DF2312">
        <w:t>Es ist aber nur ein kleiner Prozentanteil des Salsizes davon betrof</w:t>
      </w:r>
      <w:r w:rsidR="00F0455B">
        <w:t>fen. Deshalb ist zu empfehlen, den Teil wegzuschneiden und den Rest kann man bedenkenlos geniessen</w:t>
      </w:r>
      <w:r w:rsidR="00DF2312">
        <w:t>. Auch ist unklar ob dies zu einer Bleivergiftung führen würde, falls man das bleiangereicherte Fleisch essen würde, da die Einnahme nur einmalig erfolgt. Es besteht aber dennoch ein kleines Risiko.</w:t>
      </w:r>
    </w:p>
    <w:p w:rsidR="0082785A" w:rsidRDefault="0082785A" w:rsidP="0082785A">
      <w:pPr>
        <w:pStyle w:val="berschrift1"/>
        <w:numPr>
          <w:ilvl w:val="0"/>
          <w:numId w:val="22"/>
        </w:numPr>
        <w:spacing w:line="360" w:lineRule="auto"/>
        <w:jc w:val="both"/>
      </w:pPr>
      <w:bookmarkStart w:id="39" w:name="_Toc310781146"/>
      <w:r>
        <w:t>Auswertung der Messungen des Cadmiumgehaltes</w:t>
      </w:r>
      <w:bookmarkEnd w:id="39"/>
    </w:p>
    <w:p w:rsidR="0082785A" w:rsidRPr="0082785A" w:rsidRDefault="0082785A" w:rsidP="0082785A">
      <w:pPr>
        <w:spacing w:line="360" w:lineRule="auto"/>
        <w:ind w:left="708"/>
        <w:jc w:val="both"/>
      </w:pPr>
      <w:r>
        <w:t>Aufgrund ungeklärter technischer Probleme konnte ich die Messungen des Cadmiumgehaltes nicht durchführen. Leider konnten Dr. Thomas Stamm und ich diese trotz intensiver Bemühungen nicht beheben. Auch ein Umbau des AAS auf das Graphit-Rohr brachte nicht den gewünschten Erfolg. Nach mehrstündiger nervenaufreibender Arbeit ohne Ergebnis mussten wir unsere Segel streichen.</w:t>
      </w:r>
    </w:p>
    <w:p w:rsidR="001670C3" w:rsidRDefault="001670C3" w:rsidP="00FC5191">
      <w:pPr>
        <w:pStyle w:val="Beschriftung"/>
        <w:spacing w:line="360" w:lineRule="auto"/>
        <w:jc w:val="both"/>
      </w:pPr>
      <w:r>
        <w:br w:type="page"/>
      </w:r>
    </w:p>
    <w:p w:rsidR="001670C3" w:rsidRDefault="001670C3" w:rsidP="007D5FA4">
      <w:pPr>
        <w:pStyle w:val="berschrift1"/>
        <w:numPr>
          <w:ilvl w:val="0"/>
          <w:numId w:val="22"/>
        </w:numPr>
        <w:spacing w:line="360" w:lineRule="auto"/>
        <w:jc w:val="both"/>
      </w:pPr>
      <w:bookmarkStart w:id="40" w:name="_Toc310781147"/>
      <w:r>
        <w:t>Glossar</w:t>
      </w:r>
      <w:bookmarkEnd w:id="40"/>
    </w:p>
    <w:tbl>
      <w:tblPr>
        <w:tblStyle w:val="Tabellenraster"/>
        <w:tblW w:w="0" w:type="auto"/>
        <w:tblLook w:val="04A0" w:firstRow="1" w:lastRow="0" w:firstColumn="1" w:lastColumn="0" w:noHBand="0" w:noVBand="1"/>
      </w:tblPr>
      <w:tblGrid>
        <w:gridCol w:w="4606"/>
        <w:gridCol w:w="4606"/>
      </w:tblGrid>
      <w:tr w:rsidR="001670C3" w:rsidTr="00550515">
        <w:tc>
          <w:tcPr>
            <w:tcW w:w="4606" w:type="dxa"/>
          </w:tcPr>
          <w:p w:rsidR="001670C3" w:rsidRPr="0034747B" w:rsidRDefault="001670C3" w:rsidP="007D5FA4">
            <w:pPr>
              <w:spacing w:line="360" w:lineRule="auto"/>
              <w:jc w:val="both"/>
              <w:rPr>
                <w:b/>
                <w:szCs w:val="24"/>
              </w:rPr>
            </w:pPr>
            <w:r w:rsidRPr="0034747B">
              <w:rPr>
                <w:b/>
                <w:szCs w:val="24"/>
              </w:rPr>
              <w:t>Begriff</w:t>
            </w:r>
          </w:p>
        </w:tc>
        <w:tc>
          <w:tcPr>
            <w:tcW w:w="4606" w:type="dxa"/>
          </w:tcPr>
          <w:p w:rsidR="001670C3" w:rsidRPr="0034747B" w:rsidRDefault="001670C3" w:rsidP="007D5FA4">
            <w:pPr>
              <w:spacing w:line="360" w:lineRule="auto"/>
              <w:jc w:val="both"/>
              <w:rPr>
                <w:b/>
                <w:szCs w:val="24"/>
              </w:rPr>
            </w:pPr>
            <w:r w:rsidRPr="0034747B">
              <w:rPr>
                <w:b/>
                <w:szCs w:val="24"/>
              </w:rPr>
              <w:t>Erklärung</w:t>
            </w:r>
          </w:p>
        </w:tc>
      </w:tr>
      <w:tr w:rsidR="001670C3" w:rsidTr="00550515">
        <w:tc>
          <w:tcPr>
            <w:tcW w:w="4606" w:type="dxa"/>
          </w:tcPr>
          <w:p w:rsidR="001670C3" w:rsidRPr="0034747B" w:rsidRDefault="001670C3" w:rsidP="00FC5191">
            <w:pPr>
              <w:spacing w:line="360" w:lineRule="auto"/>
              <w:jc w:val="both"/>
              <w:rPr>
                <w:szCs w:val="24"/>
              </w:rPr>
            </w:pPr>
            <w:r w:rsidRPr="0034747B">
              <w:rPr>
                <w:szCs w:val="24"/>
              </w:rPr>
              <w:t>Polyneurophatie</w:t>
            </w:r>
          </w:p>
        </w:tc>
        <w:tc>
          <w:tcPr>
            <w:tcW w:w="4606" w:type="dxa"/>
          </w:tcPr>
          <w:p w:rsidR="001670C3" w:rsidRPr="00F6594A" w:rsidRDefault="001670C3" w:rsidP="00911178">
            <w:pPr>
              <w:spacing w:line="360" w:lineRule="auto"/>
              <w:rPr>
                <w:bCs/>
                <w:color w:val="000000" w:themeColor="text1"/>
                <w:szCs w:val="24"/>
                <w:lang w:val="de-DE"/>
              </w:rPr>
            </w:pPr>
            <w:r w:rsidRPr="00F6594A">
              <w:rPr>
                <w:bCs/>
                <w:color w:val="000000" w:themeColor="text1"/>
                <w:szCs w:val="24"/>
                <w:lang w:val="de-DE"/>
              </w:rPr>
              <w:t>„Polyneuropathie</w:t>
            </w:r>
            <w:r w:rsidRPr="00F6594A">
              <w:rPr>
                <w:bCs/>
                <w:lang w:val="de-DE"/>
              </w:rPr>
              <w:t> ist der Oberbegriff für bestimmte Erkrankungen des </w:t>
            </w:r>
            <w:hyperlink r:id="rId17" w:tooltip="Peripheres Nervensystem" w:history="1">
              <w:r w:rsidRPr="00F6594A">
                <w:rPr>
                  <w:bCs/>
                  <w:lang w:val="de-DE"/>
                </w:rPr>
                <w:t>peripheren Nervensystems</w:t>
              </w:r>
            </w:hyperlink>
            <w:r w:rsidRPr="00F6594A">
              <w:rPr>
                <w:bCs/>
                <w:lang w:val="de-DE"/>
              </w:rPr>
              <w:t>, die mehrere Nerven betreffen.</w:t>
            </w:r>
            <w:r w:rsidRPr="00F6594A">
              <w:rPr>
                <w:bCs/>
                <w:color w:val="000000" w:themeColor="text1"/>
                <w:lang w:val="de-DE"/>
              </w:rPr>
              <w:t>“</w:t>
            </w:r>
            <w:r w:rsidRPr="00F6594A">
              <w:rPr>
                <w:rStyle w:val="Funotenzeichen"/>
                <w:szCs w:val="24"/>
                <w:lang w:val="de-DE"/>
              </w:rPr>
              <w:footnoteReference w:id="14"/>
            </w:r>
          </w:p>
        </w:tc>
      </w:tr>
      <w:tr w:rsidR="001670C3" w:rsidTr="00550515">
        <w:tc>
          <w:tcPr>
            <w:tcW w:w="4606" w:type="dxa"/>
          </w:tcPr>
          <w:p w:rsidR="001670C3" w:rsidRPr="0034747B" w:rsidRDefault="001670C3" w:rsidP="00FC5191">
            <w:pPr>
              <w:spacing w:line="360" w:lineRule="auto"/>
              <w:jc w:val="both"/>
              <w:rPr>
                <w:szCs w:val="24"/>
              </w:rPr>
            </w:pPr>
            <w:r>
              <w:rPr>
                <w:szCs w:val="24"/>
              </w:rPr>
              <w:t>Enzephalopathie</w:t>
            </w:r>
          </w:p>
        </w:tc>
        <w:tc>
          <w:tcPr>
            <w:tcW w:w="4606" w:type="dxa"/>
          </w:tcPr>
          <w:p w:rsidR="001670C3" w:rsidRPr="00F6594A" w:rsidRDefault="001670C3" w:rsidP="00911178">
            <w:pPr>
              <w:spacing w:line="360" w:lineRule="auto"/>
              <w:rPr>
                <w:bCs/>
                <w:color w:val="000000" w:themeColor="text1"/>
                <w:szCs w:val="24"/>
                <w:lang w:val="de-DE"/>
              </w:rPr>
            </w:pPr>
            <w:r w:rsidRPr="00F6594A">
              <w:rPr>
                <w:bCs/>
                <w:color w:val="000000" w:themeColor="text1"/>
                <w:szCs w:val="24"/>
                <w:lang w:val="de-DE"/>
              </w:rPr>
              <w:t>„</w:t>
            </w:r>
            <w:r w:rsidRPr="00F6594A">
              <w:rPr>
                <w:bCs/>
                <w:color w:val="000000" w:themeColor="text1"/>
                <w:lang w:val="de-DE"/>
              </w:rPr>
              <w:t>Die </w:t>
            </w:r>
            <w:r w:rsidRPr="00F6594A">
              <w:rPr>
                <w:bCs/>
                <w:color w:val="000000" w:themeColor="text1"/>
                <w:szCs w:val="24"/>
                <w:lang w:val="de-DE"/>
              </w:rPr>
              <w:t>Enzephalopathie</w:t>
            </w:r>
            <w:r w:rsidRPr="00F6594A">
              <w:rPr>
                <w:bCs/>
                <w:color w:val="000000" w:themeColor="text1"/>
                <w:lang w:val="de-DE"/>
              </w:rPr>
              <w:t> ist ein Sammelbegriff für krankhafte Veränderungen des Gehirns unterschiedlicher Ursache und Ausprägung“</w:t>
            </w:r>
            <w:r w:rsidRPr="00F6594A">
              <w:rPr>
                <w:rStyle w:val="Funotenzeichen"/>
                <w:szCs w:val="24"/>
                <w:lang w:val="de-DE"/>
              </w:rPr>
              <w:footnoteReference w:id="15"/>
            </w:r>
          </w:p>
        </w:tc>
      </w:tr>
      <w:tr w:rsidR="001670C3" w:rsidTr="00550515">
        <w:tc>
          <w:tcPr>
            <w:tcW w:w="4606" w:type="dxa"/>
          </w:tcPr>
          <w:p w:rsidR="001670C3" w:rsidRPr="0034747B" w:rsidRDefault="001670C3" w:rsidP="00FC5191">
            <w:pPr>
              <w:spacing w:line="360" w:lineRule="auto"/>
              <w:jc w:val="both"/>
              <w:rPr>
                <w:szCs w:val="24"/>
              </w:rPr>
            </w:pPr>
            <w:r>
              <w:rPr>
                <w:szCs w:val="24"/>
              </w:rPr>
              <w:t>Delta-</w:t>
            </w:r>
            <w:r w:rsidRPr="005366F2">
              <w:rPr>
                <w:rFonts w:cs="Arial"/>
                <w:bCs/>
                <w:color w:val="000000" w:themeColor="text1"/>
                <w:szCs w:val="24"/>
                <w:shd w:val="clear" w:color="auto" w:fill="FFFFFF"/>
              </w:rPr>
              <w:t xml:space="preserve"> Aminolävulinsäure</w:t>
            </w:r>
          </w:p>
        </w:tc>
        <w:tc>
          <w:tcPr>
            <w:tcW w:w="4606" w:type="dxa"/>
          </w:tcPr>
          <w:p w:rsidR="001670C3" w:rsidRPr="00F6594A" w:rsidRDefault="001670C3" w:rsidP="00911178">
            <w:pPr>
              <w:spacing w:line="360" w:lineRule="auto"/>
              <w:rPr>
                <w:bCs/>
                <w:color w:val="000000" w:themeColor="text1"/>
                <w:szCs w:val="24"/>
                <w:lang w:val="de-DE"/>
              </w:rPr>
            </w:pPr>
            <w:r w:rsidRPr="00F6594A">
              <w:rPr>
                <w:bCs/>
                <w:color w:val="000000" w:themeColor="text1"/>
                <w:szCs w:val="24"/>
                <w:lang w:val="de-DE"/>
              </w:rPr>
              <w:t>„Aminolävulinsäure</w:t>
            </w:r>
            <w:r w:rsidRPr="00F6594A">
              <w:rPr>
                <w:bCs/>
                <w:lang w:val="de-DE"/>
              </w:rPr>
              <w:t> ist eine organische </w:t>
            </w:r>
            <w:hyperlink r:id="rId18" w:tooltip="Säure" w:history="1">
              <w:r w:rsidRPr="00F6594A">
                <w:rPr>
                  <w:bCs/>
                  <w:lang w:val="de-DE"/>
                </w:rPr>
                <w:t>Säure</w:t>
              </w:r>
            </w:hyperlink>
            <w:r w:rsidRPr="00F6594A">
              <w:rPr>
                <w:bCs/>
                <w:lang w:val="de-DE"/>
              </w:rPr>
              <w:t>, die beim Menschen als Zwischenprodukt bei der </w:t>
            </w:r>
            <w:hyperlink r:id="rId19" w:tooltip="Häm-Synthese" w:history="1">
              <w:r w:rsidRPr="00F6594A">
                <w:rPr>
                  <w:bCs/>
                  <w:lang w:val="de-DE"/>
                </w:rPr>
                <w:t>Häm-Synthese</w:t>
              </w:r>
            </w:hyperlink>
            <w:r w:rsidRPr="00F6594A">
              <w:rPr>
                <w:bCs/>
                <w:lang w:val="de-DE"/>
              </w:rPr>
              <w:t> vorkommt.“</w:t>
            </w:r>
            <w:r w:rsidR="00550515" w:rsidRPr="00F6594A">
              <w:rPr>
                <w:rStyle w:val="Funotenzeichen"/>
                <w:szCs w:val="24"/>
                <w:lang w:val="de-DE"/>
              </w:rPr>
              <w:footnoteReference w:id="16"/>
            </w:r>
          </w:p>
        </w:tc>
      </w:tr>
      <w:tr w:rsidR="00A9173A" w:rsidTr="00550515">
        <w:tc>
          <w:tcPr>
            <w:tcW w:w="4606" w:type="dxa"/>
          </w:tcPr>
          <w:p w:rsidR="00A9173A" w:rsidRPr="00A9173A" w:rsidRDefault="00A9173A" w:rsidP="00FC5191">
            <w:pPr>
              <w:spacing w:line="360" w:lineRule="auto"/>
              <w:jc w:val="both"/>
              <w:rPr>
                <w:szCs w:val="24"/>
              </w:rPr>
            </w:pPr>
            <w:r w:rsidRPr="00A9173A">
              <w:rPr>
                <w:szCs w:val="24"/>
              </w:rPr>
              <w:t>Äthylendiamintetraessigsäure</w:t>
            </w:r>
          </w:p>
        </w:tc>
        <w:tc>
          <w:tcPr>
            <w:tcW w:w="4606" w:type="dxa"/>
          </w:tcPr>
          <w:p w:rsidR="00A9173A" w:rsidRPr="002E61B2" w:rsidRDefault="007D5FA4" w:rsidP="00911178">
            <w:pPr>
              <w:spacing w:line="360" w:lineRule="auto"/>
              <w:rPr>
                <w:rFonts w:cs="Arial"/>
                <w:bCs/>
                <w:color w:val="000000" w:themeColor="text1"/>
                <w:szCs w:val="24"/>
                <w:shd w:val="clear" w:color="auto" w:fill="FFFFFF"/>
              </w:rPr>
            </w:pPr>
            <w:r>
              <w:rPr>
                <w:bCs/>
                <w:color w:val="000000" w:themeColor="text1"/>
                <w:szCs w:val="24"/>
                <w:lang w:val="de-DE"/>
              </w:rPr>
              <w:t>„</w:t>
            </w:r>
            <w:r w:rsidR="002E61B2" w:rsidRPr="002E61B2">
              <w:rPr>
                <w:bCs/>
                <w:color w:val="000000" w:themeColor="text1"/>
                <w:szCs w:val="24"/>
                <w:lang w:val="de-DE"/>
              </w:rPr>
              <w:t>EDTA</w:t>
            </w:r>
            <w:r w:rsidR="002E61B2" w:rsidRPr="002E61B2">
              <w:rPr>
                <w:color w:val="000000" w:themeColor="text1"/>
                <w:szCs w:val="24"/>
                <w:lang w:val="de-DE"/>
              </w:rPr>
              <w:t xml:space="preserve"> ist als organische Säure ein hervorragender </w:t>
            </w:r>
            <w:hyperlink r:id="rId20" w:tooltip="Chelator" w:history="1">
              <w:r w:rsidR="002E61B2" w:rsidRPr="002E61B2">
                <w:rPr>
                  <w:rStyle w:val="Hyperlink"/>
                  <w:color w:val="000000" w:themeColor="text1"/>
                  <w:szCs w:val="24"/>
                  <w:u w:val="none"/>
                  <w:lang w:val="de-DE"/>
                </w:rPr>
                <w:t>Chelator</w:t>
              </w:r>
            </w:hyperlink>
            <w:r w:rsidR="002E61B2">
              <w:rPr>
                <w:color w:val="000000" w:themeColor="text1"/>
                <w:szCs w:val="24"/>
                <w:lang w:val="de-DE"/>
              </w:rPr>
              <w:t xml:space="preserve"> (</w:t>
            </w:r>
            <w:hyperlink r:id="rId21" w:tooltip="Organisch" w:history="1">
              <w:r w:rsidR="002E61B2" w:rsidRPr="002E61B2">
                <w:rPr>
                  <w:rStyle w:val="Hyperlink"/>
                  <w:color w:val="000000" w:themeColor="text1"/>
                  <w:szCs w:val="24"/>
                  <w:u w:val="none"/>
                  <w:lang w:val="de-DE"/>
                </w:rPr>
                <w:t>organische</w:t>
              </w:r>
            </w:hyperlink>
            <w:r w:rsidR="002E61B2" w:rsidRPr="002E61B2">
              <w:rPr>
                <w:color w:val="000000" w:themeColor="text1"/>
                <w:szCs w:val="24"/>
                <w:lang w:val="de-DE"/>
              </w:rPr>
              <w:t xml:space="preserve"> oder selten </w:t>
            </w:r>
            <w:hyperlink r:id="rId22" w:tooltip="Anorganisch" w:history="1">
              <w:r w:rsidR="002E61B2" w:rsidRPr="002E61B2">
                <w:rPr>
                  <w:rStyle w:val="Hyperlink"/>
                  <w:color w:val="000000" w:themeColor="text1"/>
                  <w:szCs w:val="24"/>
                  <w:u w:val="none"/>
                  <w:lang w:val="de-DE"/>
                </w:rPr>
                <w:t>anorganische</w:t>
              </w:r>
            </w:hyperlink>
            <w:r w:rsidR="002E61B2" w:rsidRPr="002E61B2">
              <w:rPr>
                <w:color w:val="000000" w:themeColor="text1"/>
                <w:szCs w:val="24"/>
                <w:lang w:val="de-DE"/>
              </w:rPr>
              <w:t xml:space="preserve"> Verbindungen, die zwei oder mehr freie </w:t>
            </w:r>
            <w:hyperlink r:id="rId23" w:tooltip="Elektronenpaar" w:history="1">
              <w:r w:rsidR="002E61B2" w:rsidRPr="002E61B2">
                <w:rPr>
                  <w:rStyle w:val="Hyperlink"/>
                  <w:color w:val="000000" w:themeColor="text1"/>
                  <w:szCs w:val="24"/>
                  <w:u w:val="none"/>
                  <w:lang w:val="de-DE"/>
                </w:rPr>
                <w:t>Elektronenpaare</w:t>
              </w:r>
            </w:hyperlink>
            <w:r w:rsidR="002E61B2" w:rsidRPr="002E61B2">
              <w:rPr>
                <w:color w:val="000000" w:themeColor="text1"/>
                <w:szCs w:val="24"/>
                <w:lang w:val="de-DE"/>
              </w:rPr>
              <w:t xml:space="preserve"> aufweisen und damit mehr als eine </w:t>
            </w:r>
            <w:hyperlink r:id="rId24" w:tooltip="Koordinative Bindung" w:history="1">
              <w:r w:rsidR="002E61B2" w:rsidRPr="002E61B2">
                <w:rPr>
                  <w:rStyle w:val="Hyperlink"/>
                  <w:color w:val="000000" w:themeColor="text1"/>
                  <w:szCs w:val="24"/>
                  <w:u w:val="none"/>
                  <w:lang w:val="de-DE"/>
                </w:rPr>
                <w:t>koordinative Bindung</w:t>
              </w:r>
            </w:hyperlink>
            <w:r w:rsidR="002E61B2" w:rsidRPr="002E61B2">
              <w:rPr>
                <w:color w:val="000000" w:themeColor="text1"/>
                <w:szCs w:val="24"/>
                <w:lang w:val="de-DE"/>
              </w:rPr>
              <w:t xml:space="preserve"> mit einem zentralen (Metall-)</w:t>
            </w:r>
            <w:hyperlink r:id="rId25" w:tooltip="Ion" w:history="1">
              <w:r w:rsidR="002E61B2" w:rsidRPr="002E61B2">
                <w:rPr>
                  <w:rStyle w:val="Hyperlink"/>
                  <w:color w:val="000000" w:themeColor="text1"/>
                  <w:szCs w:val="24"/>
                  <w:u w:val="none"/>
                  <w:lang w:val="de-DE"/>
                </w:rPr>
                <w:t>Ion</w:t>
              </w:r>
            </w:hyperlink>
            <w:r w:rsidR="002E61B2" w:rsidRPr="002E61B2">
              <w:rPr>
                <w:color w:val="000000" w:themeColor="text1"/>
                <w:szCs w:val="24"/>
                <w:lang w:val="de-DE"/>
              </w:rPr>
              <w:t xml:space="preserve"> eingehen können</w:t>
            </w:r>
            <w:r w:rsidR="002E61B2">
              <w:rPr>
                <w:rStyle w:val="Funotenzeichen"/>
                <w:color w:val="000000" w:themeColor="text1"/>
                <w:szCs w:val="24"/>
                <w:lang w:val="de-DE"/>
              </w:rPr>
              <w:footnoteReference w:id="17"/>
            </w:r>
            <w:r w:rsidR="002E61B2">
              <w:rPr>
                <w:color w:val="000000" w:themeColor="text1"/>
                <w:szCs w:val="24"/>
                <w:lang w:val="de-DE"/>
              </w:rPr>
              <w:t>)</w:t>
            </w:r>
            <w:r w:rsidR="002E61B2" w:rsidRPr="002E61B2">
              <w:rPr>
                <w:color w:val="000000" w:themeColor="text1"/>
                <w:szCs w:val="24"/>
                <w:lang w:val="de-DE"/>
              </w:rPr>
              <w:t xml:space="preserve"> vieler Metalle</w:t>
            </w:r>
            <w:r>
              <w:rPr>
                <w:color w:val="000000" w:themeColor="text1"/>
                <w:szCs w:val="24"/>
                <w:lang w:val="de-DE"/>
              </w:rPr>
              <w:t>“</w:t>
            </w:r>
            <w:r w:rsidR="002E61B2">
              <w:rPr>
                <w:rStyle w:val="Funotenzeichen"/>
                <w:color w:val="000000" w:themeColor="text1"/>
                <w:szCs w:val="24"/>
                <w:lang w:val="de-DE"/>
              </w:rPr>
              <w:footnoteReference w:id="18"/>
            </w:r>
          </w:p>
        </w:tc>
      </w:tr>
      <w:tr w:rsidR="00742653" w:rsidTr="00550515">
        <w:tc>
          <w:tcPr>
            <w:tcW w:w="4606" w:type="dxa"/>
          </w:tcPr>
          <w:p w:rsidR="00742653" w:rsidRPr="00742653" w:rsidRDefault="00742653" w:rsidP="00FC5191">
            <w:pPr>
              <w:spacing w:line="360" w:lineRule="auto"/>
              <w:jc w:val="both"/>
              <w:rPr>
                <w:szCs w:val="24"/>
              </w:rPr>
            </w:pPr>
            <w:r w:rsidRPr="00742653">
              <w:rPr>
                <w:bCs/>
                <w:szCs w:val="24"/>
                <w:lang w:val="de-DE"/>
              </w:rPr>
              <w:t>Dimercaptobernsteinsäure</w:t>
            </w:r>
            <w:r w:rsidRPr="00742653">
              <w:rPr>
                <w:szCs w:val="24"/>
                <w:lang w:val="de-DE"/>
              </w:rPr>
              <w:t xml:space="preserve"> </w:t>
            </w:r>
          </w:p>
        </w:tc>
        <w:tc>
          <w:tcPr>
            <w:tcW w:w="4606" w:type="dxa"/>
          </w:tcPr>
          <w:p w:rsidR="00742653" w:rsidRPr="00742653" w:rsidRDefault="007D5FA4" w:rsidP="00911178">
            <w:pPr>
              <w:spacing w:line="360" w:lineRule="auto"/>
              <w:rPr>
                <w:bCs/>
                <w:color w:val="000000" w:themeColor="text1"/>
                <w:szCs w:val="24"/>
                <w:lang w:val="de-DE"/>
              </w:rPr>
            </w:pPr>
            <w:r>
              <w:rPr>
                <w:bCs/>
                <w:color w:val="000000" w:themeColor="text1"/>
                <w:szCs w:val="24"/>
                <w:lang w:val="de-DE"/>
              </w:rPr>
              <w:t>„</w:t>
            </w:r>
            <w:r w:rsidR="00742653" w:rsidRPr="00742653">
              <w:rPr>
                <w:bCs/>
                <w:color w:val="000000" w:themeColor="text1"/>
                <w:szCs w:val="24"/>
                <w:lang w:val="de-DE"/>
              </w:rPr>
              <w:t>Dimercaptobernsteinsäure</w:t>
            </w:r>
            <w:r w:rsidR="00742653" w:rsidRPr="00742653">
              <w:rPr>
                <w:color w:val="000000" w:themeColor="text1"/>
                <w:szCs w:val="24"/>
                <w:lang w:val="de-DE"/>
              </w:rPr>
              <w:t xml:space="preserve"> ist eine organische Säure. In der </w:t>
            </w:r>
            <w:hyperlink r:id="rId26" w:tooltip="Meso-Verbindung" w:history="1">
              <w:r w:rsidR="00742653" w:rsidRPr="00742653">
                <w:rPr>
                  <w:rStyle w:val="Hyperlink"/>
                  <w:iCs/>
                  <w:color w:val="000000" w:themeColor="text1"/>
                  <w:szCs w:val="24"/>
                  <w:u w:val="none"/>
                  <w:lang w:val="de-DE"/>
                </w:rPr>
                <w:t>meso</w:t>
              </w:r>
            </w:hyperlink>
            <w:r w:rsidR="00742653" w:rsidRPr="00742653">
              <w:rPr>
                <w:color w:val="000000" w:themeColor="text1"/>
                <w:szCs w:val="24"/>
                <w:lang w:val="de-DE"/>
              </w:rPr>
              <w:t xml:space="preserve">-Form bildet sie wasserlösliche </w:t>
            </w:r>
            <w:hyperlink r:id="rId27" w:tooltip="Komplexchemie" w:history="1">
              <w:r w:rsidR="00742653" w:rsidRPr="00742653">
                <w:rPr>
                  <w:rStyle w:val="Hyperlink"/>
                  <w:color w:val="000000" w:themeColor="text1"/>
                  <w:szCs w:val="24"/>
                  <w:u w:val="none"/>
                  <w:lang w:val="de-DE"/>
                </w:rPr>
                <w:t>Komplexe</w:t>
              </w:r>
            </w:hyperlink>
            <w:r w:rsidR="00742653" w:rsidRPr="00742653">
              <w:rPr>
                <w:color w:val="000000" w:themeColor="text1"/>
                <w:szCs w:val="24"/>
                <w:lang w:val="de-DE"/>
              </w:rPr>
              <w:t xml:space="preserve"> mit den meisten </w:t>
            </w:r>
            <w:hyperlink r:id="rId28" w:tooltip="Schwermetalle" w:history="1">
              <w:r w:rsidR="00742653" w:rsidRPr="00742653">
                <w:rPr>
                  <w:rStyle w:val="Hyperlink"/>
                  <w:color w:val="000000" w:themeColor="text1"/>
                  <w:szCs w:val="24"/>
                  <w:u w:val="none"/>
                  <w:lang w:val="de-DE"/>
                </w:rPr>
                <w:t>Schwermetallen</w:t>
              </w:r>
            </w:hyperlink>
            <w:r w:rsidR="00742653" w:rsidRPr="00742653">
              <w:rPr>
                <w:color w:val="000000" w:themeColor="text1"/>
                <w:szCs w:val="24"/>
                <w:lang w:val="de-DE"/>
              </w:rPr>
              <w:t xml:space="preserve">. Diese wird darum in der </w:t>
            </w:r>
            <w:hyperlink r:id="rId29" w:tooltip="Chelat-Therapie" w:history="1">
              <w:r w:rsidR="00742653" w:rsidRPr="00742653">
                <w:rPr>
                  <w:rStyle w:val="Hyperlink"/>
                  <w:color w:val="000000" w:themeColor="text1"/>
                  <w:szCs w:val="24"/>
                  <w:u w:val="none"/>
                  <w:lang w:val="de-DE"/>
                </w:rPr>
                <w:t>Chelat-Therapie</w:t>
              </w:r>
            </w:hyperlink>
            <w:r w:rsidR="00742653" w:rsidRPr="00742653">
              <w:rPr>
                <w:color w:val="000000" w:themeColor="text1"/>
                <w:szCs w:val="24"/>
                <w:lang w:val="de-DE"/>
              </w:rPr>
              <w:t xml:space="preserve"> nach Schwermetallvergiftungen eingesetzt</w:t>
            </w:r>
            <w:r>
              <w:rPr>
                <w:color w:val="000000" w:themeColor="text1"/>
                <w:szCs w:val="24"/>
                <w:lang w:val="de-DE"/>
              </w:rPr>
              <w:t>“</w:t>
            </w:r>
            <w:r w:rsidR="00140BC6">
              <w:rPr>
                <w:rStyle w:val="Funotenzeichen"/>
                <w:color w:val="000000" w:themeColor="text1"/>
                <w:szCs w:val="24"/>
                <w:lang w:val="de-DE"/>
              </w:rPr>
              <w:footnoteReference w:id="19"/>
            </w:r>
          </w:p>
        </w:tc>
      </w:tr>
      <w:tr w:rsidR="001670C3" w:rsidTr="00FD1D5B">
        <w:trPr>
          <w:trHeight w:val="2126"/>
        </w:trPr>
        <w:tc>
          <w:tcPr>
            <w:tcW w:w="4606" w:type="dxa"/>
          </w:tcPr>
          <w:p w:rsidR="001670C3" w:rsidRPr="001670C3" w:rsidRDefault="001E79F8" w:rsidP="00FC5191">
            <w:pPr>
              <w:spacing w:line="360" w:lineRule="auto"/>
              <w:jc w:val="both"/>
              <w:rPr>
                <w:rFonts w:cs="Arial"/>
                <w:szCs w:val="24"/>
              </w:rPr>
            </w:pPr>
            <w:r>
              <w:rPr>
                <w:rFonts w:cs="Arial"/>
                <w:szCs w:val="24"/>
              </w:rPr>
              <w:t>Linienspektrum</w:t>
            </w:r>
          </w:p>
        </w:tc>
        <w:tc>
          <w:tcPr>
            <w:tcW w:w="4606" w:type="dxa"/>
          </w:tcPr>
          <w:p w:rsidR="002E61B2" w:rsidRPr="00F6594A" w:rsidRDefault="001E79F8" w:rsidP="00911178">
            <w:pPr>
              <w:spacing w:line="360" w:lineRule="auto"/>
              <w:rPr>
                <w:rStyle w:val="apple-style-span"/>
                <w:color w:val="000000" w:themeColor="text1"/>
                <w:shd w:val="clear" w:color="auto" w:fill="FFFFFF"/>
              </w:rPr>
            </w:pPr>
            <w:r w:rsidRPr="00F6594A">
              <w:rPr>
                <w:rStyle w:val="apple-style-span"/>
                <w:rFonts w:cs="Arial"/>
                <w:color w:val="000000" w:themeColor="text1"/>
                <w:szCs w:val="24"/>
                <w:shd w:val="clear" w:color="auto" w:fill="FFFFFF"/>
              </w:rPr>
              <w:t>„Die von freien Atomen absorbierte bzw. emittierte Strahlung ergibt aufgrund der gequantelten Aufnahme bzw. Abgabe von Energie scharf abgegrenzte Spektren, die als Linienspektren bezeichnet werden.</w:t>
            </w:r>
            <w:r w:rsidR="007D5FA4" w:rsidRPr="00F6594A">
              <w:rPr>
                <w:rStyle w:val="apple-style-span"/>
                <w:rFonts w:cs="Arial"/>
                <w:color w:val="000000" w:themeColor="text1"/>
                <w:szCs w:val="24"/>
                <w:shd w:val="clear" w:color="auto" w:fill="FFFFFF"/>
              </w:rPr>
              <w:t>“</w:t>
            </w:r>
            <w:r w:rsidRPr="00F6594A">
              <w:rPr>
                <w:rStyle w:val="Funotenzeichen"/>
                <w:rFonts w:cs="Arial"/>
                <w:szCs w:val="24"/>
                <w:shd w:val="clear" w:color="auto" w:fill="FFFFEE"/>
              </w:rPr>
              <w:footnoteReference w:id="20"/>
            </w:r>
          </w:p>
        </w:tc>
      </w:tr>
      <w:tr w:rsidR="001670C3" w:rsidTr="00550515">
        <w:tc>
          <w:tcPr>
            <w:tcW w:w="4606" w:type="dxa"/>
          </w:tcPr>
          <w:p w:rsidR="001670C3" w:rsidRPr="0034747B" w:rsidRDefault="00F535DC" w:rsidP="00FC5191">
            <w:pPr>
              <w:spacing w:line="360" w:lineRule="auto"/>
              <w:jc w:val="both"/>
              <w:rPr>
                <w:szCs w:val="24"/>
              </w:rPr>
            </w:pPr>
            <w:r>
              <w:rPr>
                <w:szCs w:val="24"/>
              </w:rPr>
              <w:t>Detektor</w:t>
            </w:r>
          </w:p>
        </w:tc>
        <w:tc>
          <w:tcPr>
            <w:tcW w:w="4606" w:type="dxa"/>
          </w:tcPr>
          <w:p w:rsidR="001670C3" w:rsidRPr="00F6594A" w:rsidRDefault="00F535DC" w:rsidP="00FD1D5B">
            <w:pPr>
              <w:spacing w:line="360" w:lineRule="auto"/>
              <w:rPr>
                <w:rStyle w:val="apple-style-span"/>
                <w:color w:val="000000" w:themeColor="text1"/>
                <w:shd w:val="clear" w:color="auto" w:fill="FFFFFF"/>
              </w:rPr>
            </w:pPr>
            <w:r w:rsidRPr="00F6594A">
              <w:rPr>
                <w:rStyle w:val="apple-style-span"/>
                <w:rFonts w:cs="Arial"/>
                <w:color w:val="000000" w:themeColor="text1"/>
                <w:szCs w:val="24"/>
                <w:shd w:val="clear" w:color="auto" w:fill="FFFFFF"/>
              </w:rPr>
              <w:t>„Ein Detektor ist ein elektronisches Bauteil zum Nachweis eines Objektes oder einer Strahlung. Er wandelt das optische Signal in ein elektronisches um.“</w:t>
            </w:r>
            <w:r w:rsidRPr="00F6594A">
              <w:rPr>
                <w:rStyle w:val="Funotenzeichen"/>
                <w:rFonts w:cs="Arial"/>
                <w:szCs w:val="24"/>
                <w:shd w:val="clear" w:color="auto" w:fill="FFFFEE"/>
              </w:rPr>
              <w:footnoteReference w:id="21"/>
            </w:r>
          </w:p>
        </w:tc>
      </w:tr>
      <w:tr w:rsidR="001670C3" w:rsidTr="00FD1D5B">
        <w:trPr>
          <w:trHeight w:val="1854"/>
        </w:trPr>
        <w:tc>
          <w:tcPr>
            <w:tcW w:w="4606" w:type="dxa"/>
          </w:tcPr>
          <w:p w:rsidR="001670C3" w:rsidRPr="0034747B" w:rsidRDefault="008B7D21" w:rsidP="00FC5191">
            <w:pPr>
              <w:spacing w:line="360" w:lineRule="auto"/>
              <w:jc w:val="both"/>
              <w:rPr>
                <w:szCs w:val="24"/>
              </w:rPr>
            </w:pPr>
            <w:r>
              <w:rPr>
                <w:szCs w:val="24"/>
              </w:rPr>
              <w:t>Monochromator</w:t>
            </w:r>
          </w:p>
        </w:tc>
        <w:tc>
          <w:tcPr>
            <w:tcW w:w="4606" w:type="dxa"/>
          </w:tcPr>
          <w:p w:rsidR="001670C3" w:rsidRPr="008B7D21" w:rsidRDefault="008B7D21" w:rsidP="00FD1D5B">
            <w:pPr>
              <w:spacing w:line="360" w:lineRule="auto"/>
              <w:rPr>
                <w:rFonts w:cs="Arial"/>
                <w:color w:val="000000" w:themeColor="text1"/>
                <w:szCs w:val="24"/>
              </w:rPr>
            </w:pPr>
            <w:r w:rsidRPr="00F6594A">
              <w:rPr>
                <w:rStyle w:val="apple-style-span"/>
                <w:rFonts w:cs="Arial"/>
                <w:color w:val="000000" w:themeColor="text1"/>
                <w:szCs w:val="24"/>
                <w:shd w:val="clear" w:color="auto" w:fill="FFFFFF"/>
              </w:rPr>
              <w:t>„Ein Monochromator ist ein optisches Gerät zur Aufspaltung der einfallenden elektromagnetischen Strahlung nach der Wellenlänge</w:t>
            </w:r>
            <w:r w:rsidR="00F6594A">
              <w:rPr>
                <w:rStyle w:val="apple-style-span"/>
                <w:rFonts w:cs="Arial"/>
                <w:color w:val="000000" w:themeColor="text1"/>
                <w:szCs w:val="24"/>
                <w:shd w:val="clear" w:color="auto" w:fill="FFFFFF"/>
              </w:rPr>
              <w:t>.</w:t>
            </w:r>
            <w:r>
              <w:rPr>
                <w:rStyle w:val="apple-style-span"/>
                <w:rFonts w:cs="Arial"/>
                <w:color w:val="000000" w:themeColor="text1"/>
                <w:szCs w:val="24"/>
                <w:shd w:val="clear" w:color="auto" w:fill="FFFFEE"/>
              </w:rPr>
              <w:t>“</w:t>
            </w:r>
            <w:r>
              <w:rPr>
                <w:rStyle w:val="Funotenzeichen"/>
                <w:rFonts w:cs="Arial"/>
                <w:color w:val="000000" w:themeColor="text1"/>
                <w:szCs w:val="24"/>
                <w:shd w:val="clear" w:color="auto" w:fill="FFFFEE"/>
              </w:rPr>
              <w:footnoteReference w:id="22"/>
            </w:r>
          </w:p>
        </w:tc>
      </w:tr>
      <w:tr w:rsidR="001670C3" w:rsidTr="00550515">
        <w:tc>
          <w:tcPr>
            <w:tcW w:w="4606" w:type="dxa"/>
          </w:tcPr>
          <w:p w:rsidR="001670C3" w:rsidRPr="0034747B" w:rsidRDefault="008B7D21" w:rsidP="00FC5191">
            <w:pPr>
              <w:spacing w:line="360" w:lineRule="auto"/>
              <w:jc w:val="both"/>
              <w:rPr>
                <w:szCs w:val="24"/>
              </w:rPr>
            </w:pPr>
            <w:r>
              <w:rPr>
                <w:szCs w:val="24"/>
              </w:rPr>
              <w:t>Photomultiplier</w:t>
            </w:r>
          </w:p>
        </w:tc>
        <w:tc>
          <w:tcPr>
            <w:tcW w:w="4606" w:type="dxa"/>
          </w:tcPr>
          <w:p w:rsidR="001670C3" w:rsidRPr="008B7D21" w:rsidRDefault="0028269C" w:rsidP="00911178">
            <w:pPr>
              <w:spacing w:line="360" w:lineRule="auto"/>
              <w:rPr>
                <w:rFonts w:cs="Arial"/>
                <w:color w:val="000000" w:themeColor="text1"/>
                <w:szCs w:val="24"/>
              </w:rPr>
            </w:pPr>
            <w:r>
              <w:rPr>
                <w:rStyle w:val="apple-style-span"/>
                <w:rFonts w:cs="Arial"/>
                <w:color w:val="000000" w:themeColor="text1"/>
                <w:szCs w:val="24"/>
                <w:shd w:val="clear" w:color="auto" w:fill="FFFFFF"/>
              </w:rPr>
              <w:t>„</w:t>
            </w:r>
            <w:r w:rsidR="008B7D21" w:rsidRPr="008B7D21">
              <w:rPr>
                <w:rStyle w:val="apple-style-span"/>
                <w:rFonts w:cs="Arial"/>
                <w:color w:val="000000" w:themeColor="text1"/>
                <w:szCs w:val="24"/>
                <w:shd w:val="clear" w:color="auto" w:fill="FFFFFF"/>
              </w:rPr>
              <w:t>Ein</w:t>
            </w:r>
            <w:r w:rsidR="008B7D21" w:rsidRPr="008B7D21">
              <w:rPr>
                <w:rStyle w:val="apple-converted-space"/>
                <w:rFonts w:cs="Arial"/>
                <w:color w:val="000000" w:themeColor="text1"/>
                <w:szCs w:val="24"/>
                <w:shd w:val="clear" w:color="auto" w:fill="FFFFFF"/>
              </w:rPr>
              <w:t> </w:t>
            </w:r>
            <w:r w:rsidR="008B7D21" w:rsidRPr="008B7D21">
              <w:rPr>
                <w:rFonts w:cs="Arial"/>
                <w:bCs/>
                <w:color w:val="000000" w:themeColor="text1"/>
                <w:szCs w:val="24"/>
                <w:shd w:val="clear" w:color="auto" w:fill="FFFFFF"/>
              </w:rPr>
              <w:t>Photoelektronenvervielfacher</w:t>
            </w:r>
            <w:r w:rsidR="008B7D21">
              <w:rPr>
                <w:rStyle w:val="apple-converted-space"/>
                <w:rFonts w:cs="Arial"/>
                <w:color w:val="000000" w:themeColor="text1"/>
                <w:szCs w:val="24"/>
                <w:shd w:val="clear" w:color="auto" w:fill="FFFFFF"/>
              </w:rPr>
              <w:t xml:space="preserve"> </w:t>
            </w:r>
            <w:r w:rsidR="008B7D21" w:rsidRPr="008B7D21">
              <w:rPr>
                <w:rStyle w:val="apple-style-span"/>
                <w:rFonts w:cs="Arial"/>
                <w:color w:val="000000" w:themeColor="text1"/>
                <w:szCs w:val="24"/>
                <w:shd w:val="clear" w:color="auto" w:fill="FFFFFF"/>
              </w:rPr>
              <w:t>ist eine spezielle</w:t>
            </w:r>
            <w:r w:rsidR="008B7D21" w:rsidRPr="008B7D21">
              <w:rPr>
                <w:rStyle w:val="apple-converted-space"/>
                <w:rFonts w:cs="Arial"/>
                <w:color w:val="000000" w:themeColor="text1"/>
                <w:szCs w:val="24"/>
                <w:shd w:val="clear" w:color="auto" w:fill="FFFFFF"/>
              </w:rPr>
              <w:t> </w:t>
            </w:r>
            <w:hyperlink r:id="rId30" w:tooltip="Elektronenröhre" w:history="1">
              <w:r w:rsidR="008B7D21" w:rsidRPr="008B7D21">
                <w:rPr>
                  <w:rStyle w:val="Hyperlink"/>
                  <w:rFonts w:cs="Arial"/>
                  <w:color w:val="000000" w:themeColor="text1"/>
                  <w:szCs w:val="24"/>
                  <w:u w:val="none"/>
                  <w:shd w:val="clear" w:color="auto" w:fill="FFFFFF"/>
                </w:rPr>
                <w:t>Elektronenröhre</w:t>
              </w:r>
            </w:hyperlink>
            <w:r w:rsidR="008B7D21" w:rsidRPr="008B7D21">
              <w:rPr>
                <w:rStyle w:val="apple-converted-space"/>
                <w:rFonts w:cs="Arial"/>
                <w:color w:val="000000" w:themeColor="text1"/>
                <w:szCs w:val="24"/>
                <w:shd w:val="clear" w:color="auto" w:fill="FFFFFF"/>
              </w:rPr>
              <w:t> </w:t>
            </w:r>
            <w:r w:rsidR="008B7D21" w:rsidRPr="008B7D21">
              <w:rPr>
                <w:rStyle w:val="apple-style-span"/>
                <w:rFonts w:cs="Arial"/>
                <w:color w:val="000000" w:themeColor="text1"/>
                <w:szCs w:val="24"/>
                <w:shd w:val="clear" w:color="auto" w:fill="FFFFFF"/>
              </w:rPr>
              <w:t>mit dem Zweck, schwache Lichtsignale (bis hin zu einzelnen</w:t>
            </w:r>
            <w:r w:rsidR="008B7D21" w:rsidRPr="008B7D21">
              <w:rPr>
                <w:rStyle w:val="apple-converted-space"/>
                <w:rFonts w:cs="Arial"/>
                <w:color w:val="000000" w:themeColor="text1"/>
                <w:szCs w:val="24"/>
                <w:shd w:val="clear" w:color="auto" w:fill="FFFFFF"/>
              </w:rPr>
              <w:t> </w:t>
            </w:r>
            <w:hyperlink r:id="rId31" w:tooltip="Photon" w:history="1">
              <w:r w:rsidR="008B7D21" w:rsidRPr="008B7D21">
                <w:rPr>
                  <w:rStyle w:val="Hyperlink"/>
                  <w:rFonts w:cs="Arial"/>
                  <w:color w:val="000000" w:themeColor="text1"/>
                  <w:szCs w:val="24"/>
                  <w:u w:val="none"/>
                  <w:shd w:val="clear" w:color="auto" w:fill="FFFFFF"/>
                </w:rPr>
                <w:t>Photonen</w:t>
              </w:r>
            </w:hyperlink>
            <w:r w:rsidR="008B7D21" w:rsidRPr="008B7D21">
              <w:rPr>
                <w:rStyle w:val="apple-style-span"/>
                <w:rFonts w:cs="Arial"/>
                <w:color w:val="000000" w:themeColor="text1"/>
                <w:szCs w:val="24"/>
                <w:shd w:val="clear" w:color="auto" w:fill="FFFFFF"/>
              </w:rPr>
              <w:t>) durch Erzeugung und Verstärkung eines elektrischen Signals zu detektieren.</w:t>
            </w:r>
            <w:r>
              <w:rPr>
                <w:rStyle w:val="apple-style-span"/>
                <w:rFonts w:cs="Arial"/>
                <w:color w:val="000000" w:themeColor="text1"/>
                <w:szCs w:val="24"/>
                <w:shd w:val="clear" w:color="auto" w:fill="FFFFFF"/>
              </w:rPr>
              <w:t>“</w:t>
            </w:r>
            <w:r w:rsidR="008B7D21" w:rsidRPr="008B7D21">
              <w:rPr>
                <w:rStyle w:val="apple-converted-space"/>
                <w:rFonts w:cs="Arial"/>
                <w:color w:val="000000" w:themeColor="text1"/>
                <w:szCs w:val="24"/>
                <w:shd w:val="clear" w:color="auto" w:fill="FFFFFF"/>
              </w:rPr>
              <w:t> </w:t>
            </w:r>
            <w:r w:rsidR="008B7D21">
              <w:rPr>
                <w:rStyle w:val="Funotenzeichen"/>
                <w:rFonts w:cs="Arial"/>
                <w:color w:val="000000" w:themeColor="text1"/>
                <w:szCs w:val="24"/>
                <w:shd w:val="clear" w:color="auto" w:fill="FFFFFF"/>
              </w:rPr>
              <w:footnoteReference w:id="23"/>
            </w:r>
          </w:p>
        </w:tc>
      </w:tr>
      <w:tr w:rsidR="008B7D21" w:rsidTr="002D2108">
        <w:trPr>
          <w:trHeight w:val="2436"/>
        </w:trPr>
        <w:tc>
          <w:tcPr>
            <w:tcW w:w="4606" w:type="dxa"/>
          </w:tcPr>
          <w:p w:rsidR="008B7D21" w:rsidRPr="0028269C" w:rsidRDefault="0028269C" w:rsidP="00FC5191">
            <w:pPr>
              <w:spacing w:line="360" w:lineRule="auto"/>
              <w:jc w:val="both"/>
              <w:rPr>
                <w:szCs w:val="24"/>
              </w:rPr>
            </w:pPr>
            <w:r w:rsidRPr="0028269C">
              <w:rPr>
                <w:szCs w:val="24"/>
              </w:rPr>
              <w:t>Nierentubuli</w:t>
            </w:r>
          </w:p>
        </w:tc>
        <w:tc>
          <w:tcPr>
            <w:tcW w:w="4606" w:type="dxa"/>
          </w:tcPr>
          <w:p w:rsidR="002D2108" w:rsidRPr="002D2108" w:rsidRDefault="0028269C" w:rsidP="00911178">
            <w:pPr>
              <w:spacing w:line="360" w:lineRule="auto"/>
              <w:rPr>
                <w:rStyle w:val="apple-style-span"/>
                <w:rFonts w:cs="Arial"/>
                <w:color w:val="000000" w:themeColor="text1"/>
                <w:szCs w:val="24"/>
                <w:shd w:val="clear" w:color="auto" w:fill="FFFFFF"/>
              </w:rPr>
            </w:pPr>
            <w:r>
              <w:rPr>
                <w:rStyle w:val="apple-style-span"/>
                <w:rFonts w:cs="Arial"/>
                <w:color w:val="000000" w:themeColor="text1"/>
                <w:szCs w:val="24"/>
                <w:shd w:val="clear" w:color="auto" w:fill="FFFFFF"/>
              </w:rPr>
              <w:t>„</w:t>
            </w:r>
            <w:r w:rsidRPr="0028269C">
              <w:rPr>
                <w:rStyle w:val="apple-style-span"/>
                <w:rFonts w:cs="Arial"/>
                <w:color w:val="000000" w:themeColor="text1"/>
                <w:szCs w:val="24"/>
                <w:shd w:val="clear" w:color="auto" w:fill="FFFFFF"/>
              </w:rPr>
              <w:t>Ein</w:t>
            </w:r>
            <w:r w:rsidRPr="0028269C">
              <w:rPr>
                <w:rStyle w:val="apple-converted-space"/>
                <w:rFonts w:cs="Arial"/>
                <w:color w:val="000000" w:themeColor="text1"/>
                <w:szCs w:val="24"/>
                <w:shd w:val="clear" w:color="auto" w:fill="FFFFFF"/>
              </w:rPr>
              <w:t> </w:t>
            </w:r>
            <w:r w:rsidRPr="0028269C">
              <w:rPr>
                <w:rFonts w:cs="Arial"/>
                <w:bCs/>
                <w:color w:val="000000" w:themeColor="text1"/>
                <w:szCs w:val="24"/>
                <w:shd w:val="clear" w:color="auto" w:fill="FFFFFF"/>
              </w:rPr>
              <w:t>Nierentubulus</w:t>
            </w:r>
            <w:r w:rsidRPr="0028269C">
              <w:rPr>
                <w:rStyle w:val="apple-converted-space"/>
                <w:rFonts w:cs="Arial"/>
                <w:color w:val="000000" w:themeColor="text1"/>
                <w:szCs w:val="24"/>
                <w:shd w:val="clear" w:color="auto" w:fill="FFFFFF"/>
              </w:rPr>
              <w:t> </w:t>
            </w:r>
            <w:r w:rsidRPr="0028269C">
              <w:rPr>
                <w:rStyle w:val="apple-style-span"/>
                <w:rFonts w:cs="Arial"/>
                <w:color w:val="000000" w:themeColor="text1"/>
                <w:szCs w:val="24"/>
                <w:shd w:val="clear" w:color="auto" w:fill="FFFFFF"/>
              </w:rPr>
              <w:t>ist ein röhrenförmiges Strukturelement des</w:t>
            </w:r>
            <w:r w:rsidRPr="0028269C">
              <w:rPr>
                <w:rStyle w:val="apple-converted-space"/>
                <w:rFonts w:cs="Arial"/>
                <w:color w:val="000000" w:themeColor="text1"/>
                <w:szCs w:val="24"/>
                <w:shd w:val="clear" w:color="auto" w:fill="FFFFFF"/>
              </w:rPr>
              <w:t> </w:t>
            </w:r>
            <w:hyperlink r:id="rId32" w:tooltip="Nierengewebe" w:history="1">
              <w:r w:rsidRPr="0028269C">
                <w:rPr>
                  <w:rStyle w:val="Hyperlink"/>
                  <w:rFonts w:cs="Arial"/>
                  <w:color w:val="000000" w:themeColor="text1"/>
                  <w:szCs w:val="24"/>
                  <w:u w:val="none"/>
                  <w:shd w:val="clear" w:color="auto" w:fill="FFFFFF"/>
                </w:rPr>
                <w:t>Nierengewebes</w:t>
              </w:r>
            </w:hyperlink>
            <w:r w:rsidRPr="0028269C">
              <w:rPr>
                <w:rStyle w:val="apple-style-span"/>
                <w:rFonts w:cs="Arial"/>
                <w:color w:val="000000" w:themeColor="text1"/>
                <w:szCs w:val="24"/>
                <w:shd w:val="clear" w:color="auto" w:fill="FFFFFF"/>
              </w:rPr>
              <w:t>, das einen Teil der kleinsten Funktionseinheit der</w:t>
            </w:r>
            <w:r w:rsidRPr="0028269C">
              <w:rPr>
                <w:rStyle w:val="apple-converted-space"/>
                <w:rFonts w:cs="Arial"/>
                <w:color w:val="000000" w:themeColor="text1"/>
                <w:szCs w:val="24"/>
                <w:shd w:val="clear" w:color="auto" w:fill="FFFFFF"/>
              </w:rPr>
              <w:t> </w:t>
            </w:r>
            <w:hyperlink r:id="rId33" w:tooltip="Niere" w:history="1">
              <w:r w:rsidRPr="0028269C">
                <w:rPr>
                  <w:rStyle w:val="Hyperlink"/>
                  <w:rFonts w:cs="Arial"/>
                  <w:color w:val="000000" w:themeColor="text1"/>
                  <w:szCs w:val="24"/>
                  <w:u w:val="none"/>
                  <w:shd w:val="clear" w:color="auto" w:fill="FFFFFF"/>
                </w:rPr>
                <w:t>Niere</w:t>
              </w:r>
            </w:hyperlink>
            <w:r w:rsidRPr="0028269C">
              <w:rPr>
                <w:rStyle w:val="apple-style-span"/>
                <w:rFonts w:cs="Arial"/>
                <w:color w:val="000000" w:themeColor="text1"/>
                <w:szCs w:val="24"/>
                <w:shd w:val="clear" w:color="auto" w:fill="FFFFFF"/>
              </w:rPr>
              <w:t>, des</w:t>
            </w:r>
            <w:r w:rsidRPr="0028269C">
              <w:rPr>
                <w:rStyle w:val="apple-converted-space"/>
                <w:rFonts w:cs="Arial"/>
                <w:color w:val="000000" w:themeColor="text1"/>
                <w:szCs w:val="24"/>
                <w:shd w:val="clear" w:color="auto" w:fill="FFFFFF"/>
              </w:rPr>
              <w:t> </w:t>
            </w:r>
            <w:hyperlink r:id="rId34" w:tooltip="Nephron" w:history="1">
              <w:r w:rsidRPr="0028269C">
                <w:rPr>
                  <w:rStyle w:val="Hyperlink"/>
                  <w:rFonts w:cs="Arial"/>
                  <w:color w:val="000000" w:themeColor="text1"/>
                  <w:szCs w:val="24"/>
                  <w:u w:val="none"/>
                  <w:shd w:val="clear" w:color="auto" w:fill="FFFFFF"/>
                </w:rPr>
                <w:t>Nephrons</w:t>
              </w:r>
            </w:hyperlink>
            <w:r w:rsidRPr="0028269C">
              <w:rPr>
                <w:rStyle w:val="apple-style-span"/>
                <w:rFonts w:cs="Arial"/>
                <w:color w:val="000000" w:themeColor="text1"/>
                <w:szCs w:val="24"/>
                <w:shd w:val="clear" w:color="auto" w:fill="FFFFFF"/>
              </w:rPr>
              <w:t>, bildet. Zusammen bilden die Nierentubuli das</w:t>
            </w:r>
            <w:r w:rsidRPr="0028269C">
              <w:rPr>
                <w:rStyle w:val="apple-converted-space"/>
                <w:rFonts w:cs="Arial"/>
                <w:color w:val="000000" w:themeColor="text1"/>
                <w:szCs w:val="24"/>
                <w:shd w:val="clear" w:color="auto" w:fill="FFFFFF"/>
              </w:rPr>
              <w:t> </w:t>
            </w:r>
            <w:r w:rsidRPr="0028269C">
              <w:rPr>
                <w:rFonts w:cs="Arial"/>
                <w:bCs/>
                <w:color w:val="000000" w:themeColor="text1"/>
                <w:szCs w:val="24"/>
                <w:shd w:val="clear" w:color="auto" w:fill="FFFFFF"/>
              </w:rPr>
              <w:t>Tubulussystem</w:t>
            </w:r>
            <w:r w:rsidRPr="0028269C">
              <w:rPr>
                <w:rStyle w:val="apple-style-span"/>
                <w:rFonts w:cs="Arial"/>
                <w:color w:val="000000" w:themeColor="text1"/>
                <w:szCs w:val="24"/>
                <w:shd w:val="clear" w:color="auto" w:fill="FFFFFF"/>
              </w:rPr>
              <w:t>.</w:t>
            </w:r>
            <w:r>
              <w:rPr>
                <w:rStyle w:val="apple-style-span"/>
                <w:rFonts w:cs="Arial"/>
                <w:color w:val="000000" w:themeColor="text1"/>
                <w:szCs w:val="24"/>
                <w:shd w:val="clear" w:color="auto" w:fill="FFFFFF"/>
              </w:rPr>
              <w:t>“</w:t>
            </w:r>
            <w:r>
              <w:rPr>
                <w:rStyle w:val="Funotenzeichen"/>
                <w:rFonts w:cs="Arial"/>
                <w:color w:val="000000" w:themeColor="text1"/>
                <w:szCs w:val="24"/>
                <w:shd w:val="clear" w:color="auto" w:fill="FFFFFF"/>
              </w:rPr>
              <w:footnoteReference w:id="24"/>
            </w:r>
          </w:p>
        </w:tc>
      </w:tr>
    </w:tbl>
    <w:p w:rsidR="002D2108" w:rsidRDefault="002D2108">
      <w:r>
        <w:br w:type="page"/>
      </w:r>
    </w:p>
    <w:tbl>
      <w:tblPr>
        <w:tblStyle w:val="Tabellenraster"/>
        <w:tblW w:w="0" w:type="auto"/>
        <w:tblLook w:val="04A0" w:firstRow="1" w:lastRow="0" w:firstColumn="1" w:lastColumn="0" w:noHBand="0" w:noVBand="1"/>
      </w:tblPr>
      <w:tblGrid>
        <w:gridCol w:w="4606"/>
        <w:gridCol w:w="4606"/>
      </w:tblGrid>
      <w:tr w:rsidR="0028269C" w:rsidTr="00550515">
        <w:tc>
          <w:tcPr>
            <w:tcW w:w="4606" w:type="dxa"/>
          </w:tcPr>
          <w:p w:rsidR="0028269C" w:rsidRPr="0028269C" w:rsidRDefault="00EB523D" w:rsidP="00FC5191">
            <w:pPr>
              <w:spacing w:line="360" w:lineRule="auto"/>
              <w:jc w:val="both"/>
              <w:rPr>
                <w:szCs w:val="24"/>
              </w:rPr>
            </w:pPr>
            <w:r>
              <w:rPr>
                <w:szCs w:val="24"/>
              </w:rPr>
              <w:t>metabolisieren/ Metabolismus</w:t>
            </w:r>
          </w:p>
        </w:tc>
        <w:tc>
          <w:tcPr>
            <w:tcW w:w="4606" w:type="dxa"/>
          </w:tcPr>
          <w:p w:rsidR="0028269C" w:rsidRPr="00EB523D" w:rsidRDefault="00EB523D" w:rsidP="00911178">
            <w:pPr>
              <w:spacing w:line="360" w:lineRule="auto"/>
              <w:rPr>
                <w:rStyle w:val="apple-style-span"/>
                <w:rFonts w:cs="Arial"/>
                <w:color w:val="000000" w:themeColor="text1"/>
                <w:szCs w:val="24"/>
                <w:shd w:val="clear" w:color="auto" w:fill="FFFFFF"/>
              </w:rPr>
            </w:pPr>
            <w:r>
              <w:rPr>
                <w:rFonts w:cs="Arial"/>
                <w:bCs/>
                <w:color w:val="000000" w:themeColor="text1"/>
                <w:szCs w:val="24"/>
                <w:shd w:val="clear" w:color="auto" w:fill="FFFFFF"/>
              </w:rPr>
              <w:t>„</w:t>
            </w:r>
            <w:r w:rsidRPr="00EB523D">
              <w:rPr>
                <w:rFonts w:cs="Arial"/>
                <w:bCs/>
                <w:color w:val="000000" w:themeColor="text1"/>
                <w:szCs w:val="24"/>
                <w:shd w:val="clear" w:color="auto" w:fill="FFFFFF"/>
              </w:rPr>
              <w:t>Metabolismus</w:t>
            </w:r>
            <w:r>
              <w:rPr>
                <w:rStyle w:val="apple-converted-space"/>
                <w:rFonts w:cs="Arial"/>
                <w:color w:val="000000" w:themeColor="text1"/>
                <w:szCs w:val="24"/>
                <w:shd w:val="clear" w:color="auto" w:fill="FFFFFF"/>
              </w:rPr>
              <w:t xml:space="preserve"> </w:t>
            </w:r>
            <w:r w:rsidRPr="00EB523D">
              <w:rPr>
                <w:rStyle w:val="apple-style-span"/>
                <w:rFonts w:cs="Arial"/>
                <w:color w:val="000000" w:themeColor="text1"/>
                <w:szCs w:val="24"/>
                <w:shd w:val="clear" w:color="auto" w:fill="FFFFFF"/>
              </w:rPr>
              <w:t>steht für die Aufnahme, den Transport und die chemische Umwandlung von Stoffen in einem</w:t>
            </w:r>
            <w:r w:rsidRPr="00EB523D">
              <w:rPr>
                <w:rStyle w:val="apple-converted-space"/>
                <w:rFonts w:cs="Arial"/>
                <w:color w:val="000000" w:themeColor="text1"/>
                <w:szCs w:val="24"/>
                <w:shd w:val="clear" w:color="auto" w:fill="FFFFFF"/>
              </w:rPr>
              <w:t> </w:t>
            </w:r>
            <w:hyperlink r:id="rId35" w:tooltip="Organismus" w:history="1">
              <w:r w:rsidRPr="00EB523D">
                <w:rPr>
                  <w:rStyle w:val="Hyperlink"/>
                  <w:rFonts w:cs="Arial"/>
                  <w:color w:val="000000" w:themeColor="text1"/>
                  <w:szCs w:val="24"/>
                  <w:u w:val="none"/>
                  <w:shd w:val="clear" w:color="auto" w:fill="FFFFFF"/>
                </w:rPr>
                <w:t>Organismus</w:t>
              </w:r>
            </w:hyperlink>
            <w:r w:rsidRPr="00EB523D">
              <w:rPr>
                <w:rStyle w:val="apple-converted-space"/>
                <w:rFonts w:cs="Arial"/>
                <w:color w:val="000000" w:themeColor="text1"/>
                <w:szCs w:val="24"/>
                <w:shd w:val="clear" w:color="auto" w:fill="FFFFFF"/>
              </w:rPr>
              <w:t> </w:t>
            </w:r>
            <w:r w:rsidRPr="00EB523D">
              <w:rPr>
                <w:rStyle w:val="apple-style-span"/>
                <w:rFonts w:cs="Arial"/>
                <w:color w:val="000000" w:themeColor="text1"/>
                <w:szCs w:val="24"/>
                <w:shd w:val="clear" w:color="auto" w:fill="FFFFFF"/>
              </w:rPr>
              <w:t>sowie die Abgabe von</w:t>
            </w:r>
            <w:r w:rsidRPr="00EB523D">
              <w:rPr>
                <w:rStyle w:val="apple-converted-space"/>
                <w:rFonts w:cs="Arial"/>
                <w:color w:val="000000" w:themeColor="text1"/>
                <w:szCs w:val="24"/>
                <w:shd w:val="clear" w:color="auto" w:fill="FFFFFF"/>
              </w:rPr>
              <w:t> </w:t>
            </w:r>
            <w:hyperlink r:id="rId36" w:tooltip="Stoffwechselprodukt" w:history="1">
              <w:r w:rsidRPr="00EB523D">
                <w:rPr>
                  <w:rStyle w:val="Hyperlink"/>
                  <w:rFonts w:cs="Arial"/>
                  <w:color w:val="000000" w:themeColor="text1"/>
                  <w:szCs w:val="24"/>
                  <w:u w:val="none"/>
                  <w:shd w:val="clear" w:color="auto" w:fill="FFFFFF"/>
                </w:rPr>
                <w:t>Stoffwechselendprodukten</w:t>
              </w:r>
            </w:hyperlink>
            <w:r w:rsidRPr="00EB523D">
              <w:rPr>
                <w:rStyle w:val="apple-converted-space"/>
                <w:rFonts w:cs="Arial"/>
                <w:color w:val="000000" w:themeColor="text1"/>
                <w:szCs w:val="24"/>
                <w:shd w:val="clear" w:color="auto" w:fill="FFFFFF"/>
              </w:rPr>
              <w:t> </w:t>
            </w:r>
            <w:r w:rsidRPr="00EB523D">
              <w:rPr>
                <w:rStyle w:val="apple-style-span"/>
                <w:rFonts w:cs="Arial"/>
                <w:color w:val="000000" w:themeColor="text1"/>
                <w:szCs w:val="24"/>
                <w:shd w:val="clear" w:color="auto" w:fill="FFFFFF"/>
              </w:rPr>
              <w:t>an die Umgebung.</w:t>
            </w:r>
            <w:r>
              <w:rPr>
                <w:rStyle w:val="apple-style-span"/>
                <w:rFonts w:cs="Arial"/>
                <w:color w:val="000000" w:themeColor="text1"/>
                <w:szCs w:val="24"/>
                <w:shd w:val="clear" w:color="auto" w:fill="FFFFFF"/>
              </w:rPr>
              <w:t>“</w:t>
            </w:r>
            <w:r>
              <w:rPr>
                <w:rStyle w:val="Funotenzeichen"/>
                <w:rFonts w:cs="Arial"/>
                <w:color w:val="000000" w:themeColor="text1"/>
                <w:szCs w:val="24"/>
                <w:shd w:val="clear" w:color="auto" w:fill="FFFFFF"/>
              </w:rPr>
              <w:footnoteReference w:id="25"/>
            </w:r>
          </w:p>
        </w:tc>
      </w:tr>
    </w:tbl>
    <w:p w:rsidR="000007D4" w:rsidRDefault="000007D4" w:rsidP="00FC5191">
      <w:pPr>
        <w:spacing w:line="360" w:lineRule="auto"/>
        <w:jc w:val="both"/>
      </w:pPr>
    </w:p>
    <w:p w:rsidR="001670C3" w:rsidRDefault="001670C3" w:rsidP="00FC5191">
      <w:pPr>
        <w:spacing w:line="360" w:lineRule="auto"/>
        <w:jc w:val="both"/>
      </w:pPr>
      <w:r>
        <w:br w:type="page"/>
      </w:r>
    </w:p>
    <w:p w:rsidR="000007D4" w:rsidRDefault="0082785A" w:rsidP="0082785A">
      <w:pPr>
        <w:pStyle w:val="berschrift1"/>
        <w:numPr>
          <w:ilvl w:val="0"/>
          <w:numId w:val="22"/>
        </w:numPr>
        <w:spacing w:line="360" w:lineRule="auto"/>
        <w:ind w:hanging="436"/>
        <w:jc w:val="both"/>
      </w:pPr>
      <w:r>
        <w:t xml:space="preserve"> </w:t>
      </w:r>
      <w:bookmarkStart w:id="41" w:name="_Toc310781148"/>
      <w:r w:rsidR="000007D4">
        <w:t>Schlusswort</w:t>
      </w:r>
      <w:bookmarkEnd w:id="41"/>
    </w:p>
    <w:p w:rsidR="00D71D85" w:rsidRDefault="000007D4" w:rsidP="00D71D85">
      <w:pPr>
        <w:spacing w:line="360" w:lineRule="auto"/>
        <w:ind w:left="360"/>
        <w:jc w:val="both"/>
      </w:pPr>
      <w:r>
        <w:t xml:space="preserve">Auch wenn ich teilweise Motivationsproblem </w:t>
      </w:r>
      <w:r w:rsidR="00B16824">
        <w:t xml:space="preserve">gehabt habe </w:t>
      </w:r>
      <w:r>
        <w:t xml:space="preserve">und mein Wille diese Arbeit fertig zustellen nicht immer gleich gross war, bedaure ich zu keinem Zeitpunkt dieses Thema gewählt zu haben. Ich wurde grossartig unterstützt und konnte immer wieder kleine Fortschritte erzielen. </w:t>
      </w:r>
      <w:r w:rsidR="00B16824">
        <w:t>Auch wenn das AAS nicht immer wie ge</w:t>
      </w:r>
      <w:r w:rsidR="007D5FA4">
        <w:t>wollt funktioniert hat, gefiel</w:t>
      </w:r>
      <w:r w:rsidR="00B16824">
        <w:t xml:space="preserve"> mir </w:t>
      </w:r>
      <w:r w:rsidR="007D5FA4">
        <w:t>das Messen</w:t>
      </w:r>
      <w:r w:rsidR="00B16824">
        <w:t xml:space="preserve"> am meisten,</w:t>
      </w:r>
      <w:r>
        <w:t xml:space="preserve"> da ich </w:t>
      </w:r>
      <w:r w:rsidR="00B16824">
        <w:t xml:space="preserve">dieses Messgerät kennen </w:t>
      </w:r>
      <w:r w:rsidR="007D5FA4">
        <w:t>lernen durfte</w:t>
      </w:r>
      <w:r w:rsidR="00B16824">
        <w:t xml:space="preserve"> und ich somit meinen Horizont im diesem Bereich der Chemie erweitern konnte. Mein Fazit fällt deshalb alles in allem positiv aus. </w:t>
      </w:r>
    </w:p>
    <w:p w:rsidR="00B31107" w:rsidRDefault="0033616F" w:rsidP="0033616F">
      <w:pPr>
        <w:pStyle w:val="berschrift1"/>
        <w:numPr>
          <w:ilvl w:val="0"/>
          <w:numId w:val="22"/>
        </w:numPr>
        <w:spacing w:line="360" w:lineRule="auto"/>
        <w:ind w:hanging="436"/>
        <w:jc w:val="both"/>
      </w:pPr>
      <w:r>
        <w:t xml:space="preserve"> </w:t>
      </w:r>
      <w:bookmarkStart w:id="42" w:name="_Toc310781149"/>
      <w:r w:rsidR="00B31107">
        <w:t>Dank</w:t>
      </w:r>
      <w:r w:rsidR="00F95C3A">
        <w:t>sa</w:t>
      </w:r>
      <w:r w:rsidR="00AD7069">
        <w:t>gung</w:t>
      </w:r>
      <w:bookmarkEnd w:id="42"/>
    </w:p>
    <w:p w:rsidR="002E61B2" w:rsidRDefault="002E61B2" w:rsidP="00FC5191">
      <w:pPr>
        <w:spacing w:line="360" w:lineRule="auto"/>
        <w:ind w:left="360"/>
        <w:jc w:val="both"/>
      </w:pPr>
      <w:r>
        <w:t xml:space="preserve">Ich bedanke mich bei meinem Betreuer </w:t>
      </w:r>
      <w:r w:rsidR="00942B87">
        <w:t xml:space="preserve">Dr. </w:t>
      </w:r>
      <w:r>
        <w:t>Rainer Steiger, welcher mich mit viel Einsatz bei meiner Ar</w:t>
      </w:r>
      <w:r w:rsidR="000007D4">
        <w:t>beit im Fach Chemie unterstützt hat</w:t>
      </w:r>
      <w:r>
        <w:t>. Auch gilt meine</w:t>
      </w:r>
      <w:r w:rsidR="00942B87">
        <w:t xml:space="preserve"> grosse </w:t>
      </w:r>
      <w:r>
        <w:t xml:space="preserve"> Wertsc</w:t>
      </w:r>
      <w:r w:rsidR="0033616F">
        <w:t xml:space="preserve">hätzung </w:t>
      </w:r>
      <w:r w:rsidR="00942B87">
        <w:t xml:space="preserve">Dr. </w:t>
      </w:r>
      <w:r w:rsidR="0033616F">
        <w:t>Thomas Stamm, meinem Korr</w:t>
      </w:r>
      <w:r>
        <w:t>eferent, der mich in die Welt der Atomabsorptionsspektrome</w:t>
      </w:r>
      <w:r w:rsidR="000007D4">
        <w:t>trie eingeführt hat. Ausserdem habe</w:t>
      </w:r>
      <w:r>
        <w:t xml:space="preserve"> ich unter seiner Regie die Mes</w:t>
      </w:r>
      <w:r w:rsidR="000007D4">
        <w:t>sungen vollzogen</w:t>
      </w:r>
      <w:r>
        <w:t>. Zudem gilt mein Dank Frau Oechslin vom Interkantonalen Labor in Schaffhausen, die mir</w:t>
      </w:r>
      <w:r w:rsidR="000007D4">
        <w:t xml:space="preserve"> bereitwillig Proben aushändigt hat</w:t>
      </w:r>
      <w:r>
        <w:t xml:space="preserve">, welche ich bei meiner Arbeit verwenden durfte. Zuletzt bedanke ich mich </w:t>
      </w:r>
      <w:r w:rsidR="009F597E">
        <w:t>bei meine</w:t>
      </w:r>
      <w:r w:rsidR="00286FFD">
        <w:t>n</w:t>
      </w:r>
      <w:r w:rsidR="009F597E">
        <w:t xml:space="preserve"> </w:t>
      </w:r>
      <w:r w:rsidR="00286FFD">
        <w:t>Familienmitglieder</w:t>
      </w:r>
      <w:r w:rsidR="009F597E">
        <w:t>, Freunden, Trainer</w:t>
      </w:r>
      <w:r w:rsidR="00286FFD">
        <w:t xml:space="preserve"> und Mitspieler,</w:t>
      </w:r>
      <w:r w:rsidR="009F597E">
        <w:t xml:space="preserve"> welche mich auch einmal für ein paar Tage entbehren konnten</w:t>
      </w:r>
      <w:r w:rsidR="00286FFD">
        <w:t xml:space="preserve"> und mich teilweise auch schlecht gelaunt und übermüdet ertragen mussten.</w:t>
      </w:r>
    </w:p>
    <w:p w:rsidR="00E155A4" w:rsidRDefault="0033616F" w:rsidP="00324794">
      <w:pPr>
        <w:pStyle w:val="berschrift1"/>
        <w:numPr>
          <w:ilvl w:val="0"/>
          <w:numId w:val="22"/>
        </w:numPr>
        <w:spacing w:line="360" w:lineRule="auto"/>
        <w:ind w:hanging="436"/>
        <w:jc w:val="both"/>
      </w:pPr>
      <w:r>
        <w:t xml:space="preserve"> </w:t>
      </w:r>
      <w:bookmarkStart w:id="43" w:name="_Toc310781150"/>
      <w:r w:rsidR="00E155A4">
        <w:t>Selbständigkeitserklärung</w:t>
      </w:r>
      <w:bookmarkEnd w:id="43"/>
    </w:p>
    <w:p w:rsidR="00E155A4" w:rsidRDefault="00E155A4" w:rsidP="00324794">
      <w:pPr>
        <w:spacing w:line="360" w:lineRule="auto"/>
        <w:ind w:left="360"/>
        <w:jc w:val="both"/>
      </w:pPr>
      <w:r>
        <w:t>Ich versichere mit meiner Unterschrift, dass ich diese Arbeit selbst verfasst habe und allfällig Quellen vermerkt habe.</w:t>
      </w:r>
    </w:p>
    <w:p w:rsidR="00E155A4" w:rsidRDefault="00E155A4" w:rsidP="00FC5191">
      <w:pPr>
        <w:spacing w:line="360" w:lineRule="auto"/>
        <w:ind w:left="360"/>
        <w:jc w:val="both"/>
      </w:pPr>
    </w:p>
    <w:p w:rsidR="00E155A4" w:rsidRPr="00E155A4" w:rsidRDefault="00E155A4" w:rsidP="00FC5191">
      <w:pPr>
        <w:spacing w:line="360" w:lineRule="auto"/>
        <w:ind w:left="360"/>
        <w:jc w:val="both"/>
      </w:pPr>
      <w:r>
        <w:t>Michael Storrer</w:t>
      </w:r>
    </w:p>
    <w:p w:rsidR="00B31107" w:rsidRDefault="00506721" w:rsidP="00FC5191">
      <w:pPr>
        <w:spacing w:line="360" w:lineRule="auto"/>
        <w:jc w:val="both"/>
      </w:pPr>
      <w:r>
        <w:br w:type="page"/>
      </w:r>
    </w:p>
    <w:p w:rsidR="00147D8D" w:rsidRDefault="000D1E6E" w:rsidP="00324794">
      <w:pPr>
        <w:pStyle w:val="berschrift1"/>
        <w:numPr>
          <w:ilvl w:val="0"/>
          <w:numId w:val="22"/>
        </w:numPr>
        <w:spacing w:line="360" w:lineRule="auto"/>
        <w:ind w:hanging="436"/>
        <w:jc w:val="both"/>
      </w:pPr>
      <w:r>
        <w:t xml:space="preserve"> </w:t>
      </w:r>
      <w:bookmarkStart w:id="44" w:name="_Toc310781151"/>
      <w:r w:rsidR="00E93BD6">
        <w:t>Bibliografie</w:t>
      </w:r>
      <w:bookmarkEnd w:id="44"/>
    </w:p>
    <w:p w:rsidR="002348F0" w:rsidRDefault="002348F0" w:rsidP="00324794">
      <w:pPr>
        <w:pStyle w:val="berschrift2"/>
        <w:numPr>
          <w:ilvl w:val="0"/>
          <w:numId w:val="28"/>
        </w:numPr>
        <w:spacing w:line="360" w:lineRule="auto"/>
      </w:pPr>
      <w:bookmarkStart w:id="45" w:name="_Toc310781152"/>
      <w:r>
        <w:t>Titelblatt</w:t>
      </w:r>
      <w:bookmarkEnd w:id="45"/>
    </w:p>
    <w:p w:rsidR="002348F0" w:rsidRPr="000476E2" w:rsidRDefault="00691973" w:rsidP="00324794">
      <w:pPr>
        <w:spacing w:after="0" w:line="360" w:lineRule="auto"/>
        <w:ind w:firstLine="357"/>
        <w:jc w:val="both"/>
        <w:rPr>
          <w:rStyle w:val="Hyperlink"/>
          <w:rFonts w:cs="Arial"/>
          <w:color w:val="000000" w:themeColor="text1"/>
          <w:szCs w:val="24"/>
          <w:u w:val="none"/>
        </w:rPr>
      </w:pPr>
      <w:hyperlink r:id="rId37" w:history="1">
        <w:r w:rsidR="000476E2" w:rsidRPr="000476E2">
          <w:rPr>
            <w:rStyle w:val="Hyperlink"/>
            <w:rFonts w:cs="Arial"/>
            <w:color w:val="000000" w:themeColor="text1"/>
            <w:szCs w:val="24"/>
            <w:u w:val="none"/>
          </w:rPr>
          <w:t>http://derhonigmannsagt.files.wordpress.com/2010/03/giftig.jpg</w:t>
        </w:r>
      </w:hyperlink>
      <w:r w:rsidR="000476E2">
        <w:rPr>
          <w:rStyle w:val="Hyperlink"/>
          <w:rFonts w:cs="Arial"/>
          <w:color w:val="000000" w:themeColor="text1"/>
          <w:szCs w:val="24"/>
          <w:u w:val="none"/>
        </w:rPr>
        <w:t>, 2.12.2011</w:t>
      </w:r>
    </w:p>
    <w:p w:rsidR="00506721" w:rsidRDefault="00506721" w:rsidP="00324794">
      <w:pPr>
        <w:pStyle w:val="berschrift2"/>
        <w:numPr>
          <w:ilvl w:val="0"/>
          <w:numId w:val="28"/>
        </w:numPr>
        <w:spacing w:line="360" w:lineRule="auto"/>
        <w:jc w:val="both"/>
      </w:pPr>
      <w:bookmarkStart w:id="46" w:name="_Toc310781153"/>
      <w:r>
        <w:t>Buchquellen</w:t>
      </w:r>
      <w:bookmarkEnd w:id="46"/>
    </w:p>
    <w:p w:rsidR="006342B8" w:rsidRPr="006342B8" w:rsidRDefault="006342B8" w:rsidP="00324794">
      <w:pPr>
        <w:spacing w:line="360" w:lineRule="auto"/>
        <w:ind w:left="360"/>
      </w:pPr>
      <w:r w:rsidRPr="006342B8">
        <w:rPr>
          <w:lang w:val="fr-CH"/>
        </w:rPr>
        <w:t>Gloxhuber, Christian et al</w:t>
      </w:r>
      <w:r>
        <w:rPr>
          <w:lang w:val="fr-CH"/>
        </w:rPr>
        <w:t xml:space="preserve">. </w:t>
      </w:r>
      <w:r w:rsidRPr="00291678">
        <w:rPr>
          <w:lang w:val="fr-CH"/>
        </w:rPr>
        <w:t xml:space="preserve">Toxikologie, 1. </w:t>
      </w:r>
      <w:r w:rsidRPr="006342B8">
        <w:t>Auflage 1964</w:t>
      </w:r>
      <w:r>
        <w:t xml:space="preserve">, </w:t>
      </w:r>
      <w:r w:rsidRPr="006342B8">
        <w:t>5</w:t>
      </w:r>
      <w:r>
        <w:t xml:space="preserve"> </w:t>
      </w:r>
      <w:r w:rsidRPr="006342B8">
        <w:t>Auflage 1994, Georg Thieme Verlage,</w:t>
      </w:r>
      <w:r>
        <w:t xml:space="preserve"> Stuttgart</w:t>
      </w:r>
    </w:p>
    <w:p w:rsidR="00506721" w:rsidRDefault="00506721" w:rsidP="00324794">
      <w:pPr>
        <w:pStyle w:val="berschrift2"/>
        <w:numPr>
          <w:ilvl w:val="0"/>
          <w:numId w:val="28"/>
        </w:numPr>
        <w:spacing w:line="360" w:lineRule="auto"/>
        <w:jc w:val="both"/>
      </w:pPr>
      <w:bookmarkStart w:id="47" w:name="_Toc310781154"/>
      <w:r>
        <w:t>Internetquellen</w:t>
      </w:r>
      <w:bookmarkEnd w:id="47"/>
    </w:p>
    <w:p w:rsidR="00506721" w:rsidRPr="00D71D85" w:rsidRDefault="00691973" w:rsidP="00324794">
      <w:pPr>
        <w:spacing w:after="0" w:line="360" w:lineRule="auto"/>
        <w:ind w:firstLine="357"/>
        <w:jc w:val="both"/>
        <w:rPr>
          <w:rFonts w:cs="Arial"/>
          <w:color w:val="000000" w:themeColor="text1"/>
          <w:szCs w:val="24"/>
        </w:rPr>
      </w:pPr>
      <w:hyperlink r:id="rId38" w:history="1">
        <w:r w:rsidR="00506721" w:rsidRPr="00D71D85">
          <w:rPr>
            <w:rStyle w:val="Hyperlink"/>
            <w:rFonts w:cs="Arial"/>
            <w:color w:val="000000" w:themeColor="text1"/>
            <w:szCs w:val="24"/>
            <w:u w:val="none"/>
          </w:rPr>
          <w:t>http://de.wikipedia.org/wiki/Atomabsorptionsspektrometrie</w:t>
        </w:r>
      </w:hyperlink>
      <w:r w:rsidR="00506721" w:rsidRPr="00D71D85">
        <w:rPr>
          <w:rFonts w:cs="Arial"/>
          <w:color w:val="000000" w:themeColor="text1"/>
          <w:szCs w:val="24"/>
        </w:rPr>
        <w:t>, 17.10. 2011, 18:43</w:t>
      </w:r>
    </w:p>
    <w:p w:rsidR="00506721" w:rsidRPr="00D71D85" w:rsidRDefault="00691973" w:rsidP="00324794">
      <w:pPr>
        <w:pStyle w:val="StandardWeb"/>
        <w:spacing w:before="0" w:beforeAutospacing="0" w:after="0" w:afterAutospacing="0" w:line="360" w:lineRule="auto"/>
        <w:ind w:firstLine="357"/>
        <w:jc w:val="both"/>
        <w:rPr>
          <w:rFonts w:ascii="Arial" w:hAnsi="Arial" w:cs="Arial"/>
          <w:color w:val="000000" w:themeColor="text1"/>
          <w:shd w:val="clear" w:color="auto" w:fill="FFFFFF"/>
        </w:rPr>
      </w:pPr>
      <w:hyperlink r:id="rId39" w:history="1">
        <w:r w:rsidR="00506721" w:rsidRPr="00D71D85">
          <w:rPr>
            <w:rStyle w:val="Hyperlink"/>
            <w:rFonts w:ascii="Arial" w:eastAsiaTheme="majorEastAsia" w:hAnsi="Arial" w:cs="Arial"/>
            <w:color w:val="000000" w:themeColor="text1"/>
            <w:u w:val="none"/>
          </w:rPr>
          <w:t>http://www.spiegel.de/spiegel/print/d-46274353.html</w:t>
        </w:r>
        <w:r w:rsidR="00506721" w:rsidRPr="00D71D85">
          <w:rPr>
            <w:rStyle w:val="Hyperlink"/>
            <w:rFonts w:ascii="Arial" w:hAnsi="Arial" w:cs="Arial"/>
            <w:color w:val="000000" w:themeColor="text1"/>
            <w:u w:val="none"/>
          </w:rPr>
          <w:t>, 13.11.2011</w:t>
        </w:r>
      </w:hyperlink>
      <w:r w:rsidR="00506721" w:rsidRPr="00D71D85">
        <w:rPr>
          <w:rFonts w:ascii="Arial" w:hAnsi="Arial" w:cs="Arial"/>
          <w:color w:val="000000" w:themeColor="text1"/>
        </w:rPr>
        <w:t>, 15:03</w:t>
      </w:r>
    </w:p>
    <w:p w:rsidR="00506721" w:rsidRDefault="00691973" w:rsidP="00324794">
      <w:pPr>
        <w:spacing w:after="0" w:line="360" w:lineRule="auto"/>
        <w:ind w:firstLine="357"/>
        <w:jc w:val="both"/>
        <w:rPr>
          <w:rFonts w:cs="Arial"/>
          <w:color w:val="000000" w:themeColor="text1"/>
          <w:szCs w:val="24"/>
        </w:rPr>
      </w:pPr>
      <w:hyperlink r:id="rId40" w:history="1">
        <w:r w:rsidR="00506721" w:rsidRPr="00D71D85">
          <w:rPr>
            <w:rStyle w:val="Hyperlink"/>
            <w:rFonts w:cs="Arial"/>
            <w:color w:val="000000" w:themeColor="text1"/>
            <w:szCs w:val="24"/>
            <w:u w:val="none"/>
          </w:rPr>
          <w:t>http://flexikon.doccheck.com/Bleivergiftung</w:t>
        </w:r>
      </w:hyperlink>
      <w:r w:rsidR="0034747B" w:rsidRPr="00D71D85">
        <w:rPr>
          <w:rFonts w:cs="Arial"/>
          <w:color w:val="000000" w:themeColor="text1"/>
          <w:szCs w:val="24"/>
        </w:rPr>
        <w:t>, 3.11.</w:t>
      </w:r>
      <w:r w:rsidR="00506721" w:rsidRPr="00D71D85">
        <w:rPr>
          <w:rFonts w:cs="Arial"/>
          <w:color w:val="000000" w:themeColor="text1"/>
          <w:szCs w:val="24"/>
        </w:rPr>
        <w:t>2011, 17:34</w:t>
      </w:r>
    </w:p>
    <w:p w:rsidR="00302967" w:rsidRPr="008718C8" w:rsidRDefault="00691973" w:rsidP="00324794">
      <w:pPr>
        <w:spacing w:after="0" w:line="360" w:lineRule="auto"/>
        <w:ind w:firstLine="357"/>
        <w:jc w:val="both"/>
        <w:rPr>
          <w:rFonts w:cs="Arial"/>
          <w:color w:val="000000" w:themeColor="text1"/>
          <w:szCs w:val="24"/>
        </w:rPr>
      </w:pPr>
      <w:hyperlink r:id="rId41" w:history="1">
        <w:r w:rsidR="00302967" w:rsidRPr="008718C8">
          <w:rPr>
            <w:rStyle w:val="Hyperlink"/>
            <w:rFonts w:cs="Arial"/>
            <w:color w:val="000000" w:themeColor="text1"/>
            <w:szCs w:val="24"/>
            <w:u w:val="none"/>
          </w:rPr>
          <w:t>http://www.agger.de/promo/cap14_1.htm</w:t>
        </w:r>
      </w:hyperlink>
      <w:r w:rsidR="00302967" w:rsidRPr="008718C8">
        <w:rPr>
          <w:rFonts w:cs="Arial"/>
          <w:color w:val="000000" w:themeColor="text1"/>
          <w:szCs w:val="24"/>
        </w:rPr>
        <w:t xml:space="preserve">, </w:t>
      </w:r>
      <w:r w:rsidR="008718C8">
        <w:rPr>
          <w:rFonts w:cs="Arial"/>
          <w:color w:val="000000" w:themeColor="text1"/>
          <w:szCs w:val="24"/>
        </w:rPr>
        <w:t>2.12.2011, 00:12</w:t>
      </w:r>
    </w:p>
    <w:p w:rsidR="006C5680" w:rsidRPr="00D71D85" w:rsidRDefault="00691973" w:rsidP="00324794">
      <w:pPr>
        <w:spacing w:after="0" w:line="360" w:lineRule="auto"/>
        <w:ind w:firstLine="357"/>
        <w:jc w:val="both"/>
        <w:rPr>
          <w:rFonts w:cs="Arial"/>
          <w:color w:val="000000" w:themeColor="text1"/>
          <w:szCs w:val="24"/>
        </w:rPr>
      </w:pPr>
      <w:hyperlink r:id="rId42" w:history="1">
        <w:r w:rsidR="006C5680" w:rsidRPr="00D71D85">
          <w:rPr>
            <w:rStyle w:val="Hyperlink"/>
            <w:rFonts w:cs="Arial"/>
            <w:color w:val="000000" w:themeColor="text1"/>
            <w:szCs w:val="24"/>
            <w:u w:val="none"/>
          </w:rPr>
          <w:t>http://www.admin.ch/ch/d/sr/817_023_21/app4.html</w:t>
        </w:r>
      </w:hyperlink>
      <w:r w:rsidR="006C5680" w:rsidRPr="00D71D85">
        <w:rPr>
          <w:rFonts w:cs="Arial"/>
          <w:color w:val="000000" w:themeColor="text1"/>
          <w:szCs w:val="24"/>
        </w:rPr>
        <w:t>, 29.11.2011, 21:53</w:t>
      </w:r>
    </w:p>
    <w:p w:rsidR="00506721" w:rsidRPr="00D71D85" w:rsidRDefault="00691973" w:rsidP="00324794">
      <w:pPr>
        <w:spacing w:after="0" w:line="360" w:lineRule="auto"/>
        <w:ind w:left="357"/>
        <w:jc w:val="both"/>
        <w:rPr>
          <w:rFonts w:cs="Arial"/>
          <w:color w:val="000000" w:themeColor="text1"/>
          <w:szCs w:val="24"/>
        </w:rPr>
      </w:pPr>
      <w:hyperlink r:id="rId43" w:history="1">
        <w:r w:rsidR="00506721" w:rsidRPr="00D71D85">
          <w:rPr>
            <w:rStyle w:val="Hyperlink"/>
            <w:rFonts w:cs="Arial"/>
            <w:color w:val="000000" w:themeColor="text1"/>
            <w:szCs w:val="24"/>
            <w:u w:val="none"/>
          </w:rPr>
          <w:t>http://www.gesundheits-lexikon.com/Labormedizin-Labordiagnostik/Schwermetalle/Cadmium.html</w:t>
        </w:r>
      </w:hyperlink>
      <w:r w:rsidR="00506721" w:rsidRPr="00D71D85">
        <w:rPr>
          <w:rFonts w:cs="Arial"/>
          <w:color w:val="000000" w:themeColor="text1"/>
          <w:szCs w:val="24"/>
        </w:rPr>
        <w:t>, 13.11.2011, 16:54</w:t>
      </w:r>
    </w:p>
    <w:p w:rsidR="00506721" w:rsidRPr="00D71D85" w:rsidRDefault="00691973" w:rsidP="00324794">
      <w:pPr>
        <w:spacing w:after="0" w:line="360" w:lineRule="auto"/>
        <w:ind w:firstLine="357"/>
        <w:jc w:val="both"/>
        <w:rPr>
          <w:rFonts w:cs="Arial"/>
          <w:color w:val="000000" w:themeColor="text1"/>
          <w:szCs w:val="24"/>
        </w:rPr>
      </w:pPr>
      <w:hyperlink r:id="rId44" w:history="1">
        <w:r w:rsidR="00506721" w:rsidRPr="00D71D85">
          <w:rPr>
            <w:rStyle w:val="Hyperlink"/>
            <w:rFonts w:cs="Arial"/>
            <w:color w:val="000000" w:themeColor="text1"/>
            <w:szCs w:val="24"/>
            <w:u w:val="none"/>
          </w:rPr>
          <w:t>http://www.rheuma-praxis.de/downloads/Cadmium.pdf, 09.11.2011,</w:t>
        </w:r>
      </w:hyperlink>
      <w:r w:rsidR="00506721" w:rsidRPr="00D71D85">
        <w:rPr>
          <w:rFonts w:cs="Arial"/>
          <w:color w:val="000000" w:themeColor="text1"/>
          <w:szCs w:val="24"/>
        </w:rPr>
        <w:t xml:space="preserve"> 20:15</w:t>
      </w:r>
    </w:p>
    <w:p w:rsidR="004E6A2B" w:rsidRPr="00D71D85" w:rsidRDefault="00691973" w:rsidP="00324794">
      <w:pPr>
        <w:spacing w:after="0" w:line="360" w:lineRule="auto"/>
        <w:ind w:firstLine="357"/>
        <w:jc w:val="both"/>
        <w:rPr>
          <w:rFonts w:cs="Arial"/>
          <w:color w:val="000000" w:themeColor="text1"/>
          <w:szCs w:val="24"/>
        </w:rPr>
      </w:pPr>
      <w:hyperlink r:id="rId45" w:history="1">
        <w:r w:rsidR="004E6A2B" w:rsidRPr="00D71D85">
          <w:rPr>
            <w:rStyle w:val="Hyperlink"/>
            <w:rFonts w:cs="Arial"/>
            <w:color w:val="000000" w:themeColor="text1"/>
            <w:szCs w:val="24"/>
            <w:u w:val="none"/>
          </w:rPr>
          <w:t>http://de.wikipedia.org/wiki/Cadmium</w:t>
        </w:r>
      </w:hyperlink>
      <w:r w:rsidR="004E6A2B" w:rsidRPr="00D71D85">
        <w:rPr>
          <w:rFonts w:cs="Arial"/>
          <w:color w:val="000000" w:themeColor="text1"/>
          <w:szCs w:val="24"/>
        </w:rPr>
        <w:t>,13.11.2011, 15:34</w:t>
      </w:r>
    </w:p>
    <w:p w:rsidR="00BD433C" w:rsidRPr="00D71D85" w:rsidRDefault="00691973" w:rsidP="00324794">
      <w:pPr>
        <w:spacing w:after="0" w:line="360" w:lineRule="auto"/>
        <w:ind w:left="357"/>
        <w:jc w:val="both"/>
        <w:rPr>
          <w:rFonts w:cs="Arial"/>
          <w:color w:val="000000" w:themeColor="text1"/>
          <w:szCs w:val="24"/>
        </w:rPr>
      </w:pPr>
      <w:hyperlink r:id="rId46" w:history="1">
        <w:r w:rsidR="007B5548" w:rsidRPr="00D71D85">
          <w:rPr>
            <w:rStyle w:val="Hyperlink"/>
            <w:rFonts w:cs="Arial"/>
            <w:color w:val="000000" w:themeColor="text1"/>
            <w:szCs w:val="24"/>
            <w:u w:val="none"/>
          </w:rPr>
          <w:t>http://www.chemgapedia.de/vsengine/vlu/vsc/de/ch/16/anac/aaseinf.vlu/Page/vsc/de/ch/16/anac/aas1.vscml.html</w:t>
        </w:r>
      </w:hyperlink>
      <w:r w:rsidR="007B5548" w:rsidRPr="00D71D85">
        <w:rPr>
          <w:rFonts w:cs="Arial"/>
          <w:color w:val="000000" w:themeColor="text1"/>
          <w:szCs w:val="24"/>
        </w:rPr>
        <w:t xml:space="preserve">, </w:t>
      </w:r>
      <w:r w:rsidR="00BD433C" w:rsidRPr="00D71D85">
        <w:rPr>
          <w:rFonts w:cs="Arial"/>
          <w:color w:val="000000" w:themeColor="text1"/>
          <w:szCs w:val="24"/>
        </w:rPr>
        <w:t>3.11.2011, 20:55</w:t>
      </w:r>
    </w:p>
    <w:p w:rsidR="001C5A57" w:rsidRPr="00D71D85" w:rsidRDefault="00691973" w:rsidP="00324794">
      <w:pPr>
        <w:pStyle w:val="Funotentext"/>
        <w:spacing w:line="360" w:lineRule="auto"/>
        <w:ind w:firstLine="360"/>
        <w:jc w:val="both"/>
        <w:rPr>
          <w:rFonts w:ascii="Arial" w:hAnsi="Arial" w:cs="Arial"/>
          <w:sz w:val="24"/>
          <w:szCs w:val="24"/>
        </w:rPr>
      </w:pPr>
      <w:hyperlink r:id="rId47" w:history="1">
        <w:r w:rsidR="00E93BD6" w:rsidRPr="00D71D85">
          <w:rPr>
            <w:rStyle w:val="Hyperlink"/>
            <w:rFonts w:ascii="Arial" w:hAnsi="Arial" w:cs="Arial"/>
            <w:color w:val="000000" w:themeColor="text1"/>
            <w:sz w:val="24"/>
            <w:szCs w:val="24"/>
            <w:u w:val="none"/>
          </w:rPr>
          <w:t>http://www.optek.com/de/Lambert_Beer_Law.asp</w:t>
        </w:r>
      </w:hyperlink>
      <w:r w:rsidR="00E93BD6" w:rsidRPr="00D71D85">
        <w:rPr>
          <w:rFonts w:ascii="Arial" w:hAnsi="Arial" w:cs="Arial"/>
          <w:color w:val="000000" w:themeColor="text1"/>
          <w:sz w:val="24"/>
          <w:szCs w:val="24"/>
        </w:rPr>
        <w:t>,</w:t>
      </w:r>
      <w:r w:rsidR="00E93BD6" w:rsidRPr="00D71D85">
        <w:rPr>
          <w:rFonts w:ascii="Arial" w:hAnsi="Arial" w:cs="Arial"/>
          <w:sz w:val="24"/>
          <w:szCs w:val="24"/>
        </w:rPr>
        <w:t xml:space="preserve"> 29.11.2011, 23:00</w:t>
      </w:r>
    </w:p>
    <w:p w:rsidR="00E93BD6" w:rsidRPr="00D71D85" w:rsidRDefault="00691973" w:rsidP="00324794">
      <w:pPr>
        <w:pStyle w:val="Funotentext"/>
        <w:spacing w:line="360" w:lineRule="auto"/>
        <w:ind w:firstLine="360"/>
        <w:jc w:val="both"/>
        <w:rPr>
          <w:rFonts w:ascii="Arial" w:hAnsi="Arial" w:cs="Arial"/>
          <w:sz w:val="24"/>
          <w:szCs w:val="24"/>
        </w:rPr>
      </w:pPr>
      <w:hyperlink r:id="rId48" w:history="1">
        <w:r w:rsidR="00E93BD6" w:rsidRPr="00D71D85">
          <w:rPr>
            <w:rStyle w:val="Hyperlink"/>
            <w:rFonts w:ascii="Arial" w:hAnsi="Arial" w:cs="Arial"/>
            <w:color w:val="000000" w:themeColor="text1"/>
            <w:sz w:val="24"/>
            <w:szCs w:val="24"/>
            <w:u w:val="none"/>
          </w:rPr>
          <w:t>http://de.wikipedia.org/wiki/Atomabsorptionsspektrometrie</w:t>
        </w:r>
      </w:hyperlink>
      <w:r w:rsidR="00E93BD6" w:rsidRPr="00D71D85">
        <w:rPr>
          <w:rFonts w:ascii="Arial" w:hAnsi="Arial" w:cs="Arial"/>
          <w:color w:val="000000" w:themeColor="text1"/>
          <w:sz w:val="24"/>
          <w:szCs w:val="24"/>
        </w:rPr>
        <w:t xml:space="preserve">, </w:t>
      </w:r>
      <w:r w:rsidR="00E93BD6" w:rsidRPr="00D71D85">
        <w:rPr>
          <w:rFonts w:ascii="Arial" w:hAnsi="Arial" w:cs="Arial"/>
          <w:sz w:val="24"/>
          <w:szCs w:val="24"/>
        </w:rPr>
        <w:t>29.11.2011, 23:15</w:t>
      </w:r>
    </w:p>
    <w:p w:rsidR="007E38D7" w:rsidRPr="00D71D85" w:rsidRDefault="00691973" w:rsidP="00324794">
      <w:pPr>
        <w:pStyle w:val="Funotentext"/>
        <w:spacing w:line="360" w:lineRule="auto"/>
        <w:ind w:left="360"/>
        <w:jc w:val="both"/>
        <w:rPr>
          <w:rFonts w:ascii="Arial" w:hAnsi="Arial" w:cs="Arial"/>
          <w:color w:val="000000" w:themeColor="text1"/>
          <w:sz w:val="24"/>
          <w:szCs w:val="24"/>
        </w:rPr>
      </w:pPr>
      <w:hyperlink r:id="rId49" w:history="1">
        <w:r w:rsidR="007E38D7" w:rsidRPr="00D71D85">
          <w:rPr>
            <w:rStyle w:val="Hyperlink"/>
            <w:rFonts w:ascii="Arial" w:hAnsi="Arial" w:cs="Arial"/>
            <w:color w:val="000000" w:themeColor="text1"/>
            <w:sz w:val="24"/>
            <w:szCs w:val="24"/>
            <w:u w:val="none"/>
          </w:rPr>
          <w:t>http://flexikon.doccheck.com/Lambert-Beer%E2%80%99sches_Gesetz</w:t>
        </w:r>
      </w:hyperlink>
      <w:r w:rsidR="007E38D7" w:rsidRPr="00D71D85">
        <w:rPr>
          <w:rFonts w:ascii="Arial" w:hAnsi="Arial" w:cs="Arial"/>
          <w:color w:val="000000" w:themeColor="text1"/>
          <w:sz w:val="24"/>
          <w:szCs w:val="24"/>
        </w:rPr>
        <w:t>, 29.11.2011, 19:52</w:t>
      </w:r>
    </w:p>
    <w:p w:rsidR="001670C3" w:rsidRPr="00D71D85" w:rsidRDefault="00691973" w:rsidP="00324794">
      <w:pPr>
        <w:spacing w:after="0" w:line="360" w:lineRule="auto"/>
        <w:ind w:left="357"/>
        <w:jc w:val="both"/>
        <w:rPr>
          <w:rFonts w:cs="Arial"/>
          <w:color w:val="000000" w:themeColor="text1"/>
          <w:szCs w:val="24"/>
        </w:rPr>
      </w:pPr>
      <w:hyperlink r:id="rId50" w:history="1">
        <w:r w:rsidR="0034747B" w:rsidRPr="00D71D85">
          <w:rPr>
            <w:rStyle w:val="Hyperlink"/>
            <w:rFonts w:cs="Arial"/>
            <w:color w:val="000000" w:themeColor="text1"/>
            <w:szCs w:val="24"/>
            <w:u w:val="none"/>
          </w:rPr>
          <w:t>http://de.wikipedia.org/wiki/Polyneuropathie</w:t>
        </w:r>
      </w:hyperlink>
      <w:r w:rsidR="0034747B" w:rsidRPr="00D71D85">
        <w:rPr>
          <w:rFonts w:cs="Arial"/>
          <w:color w:val="000000" w:themeColor="text1"/>
          <w:szCs w:val="24"/>
        </w:rPr>
        <w:t>, 13.11.2011</w:t>
      </w:r>
      <w:r w:rsidR="005366F2" w:rsidRPr="00D71D85">
        <w:rPr>
          <w:rFonts w:cs="Arial"/>
          <w:color w:val="000000" w:themeColor="text1"/>
          <w:szCs w:val="24"/>
        </w:rPr>
        <w:t>, 21:55</w:t>
      </w:r>
    </w:p>
    <w:p w:rsidR="001670C3" w:rsidRPr="00D71D85" w:rsidRDefault="00691973" w:rsidP="00324794">
      <w:pPr>
        <w:pStyle w:val="Funotentext"/>
        <w:spacing w:line="360" w:lineRule="auto"/>
        <w:ind w:firstLine="357"/>
        <w:jc w:val="both"/>
        <w:rPr>
          <w:rFonts w:ascii="Arial" w:hAnsi="Arial" w:cs="Arial"/>
          <w:color w:val="000000" w:themeColor="text1"/>
          <w:sz w:val="24"/>
          <w:szCs w:val="24"/>
        </w:rPr>
      </w:pPr>
      <w:hyperlink r:id="rId51" w:history="1">
        <w:r w:rsidR="005366F2" w:rsidRPr="00D71D85">
          <w:rPr>
            <w:rFonts w:ascii="Arial" w:hAnsi="Arial" w:cs="Arial"/>
            <w:color w:val="000000" w:themeColor="text1"/>
            <w:sz w:val="24"/>
            <w:szCs w:val="24"/>
          </w:rPr>
          <w:t>http://de.wikipedia.org/wiki/Enzephalopathie</w:t>
        </w:r>
      </w:hyperlink>
      <w:r w:rsidR="005366F2" w:rsidRPr="00D71D85">
        <w:rPr>
          <w:rFonts w:ascii="Arial" w:hAnsi="Arial" w:cs="Arial"/>
          <w:color w:val="000000" w:themeColor="text1"/>
          <w:sz w:val="24"/>
          <w:szCs w:val="24"/>
        </w:rPr>
        <w:t>, 13.11.2011,</w:t>
      </w:r>
      <w:r w:rsidR="007D5FA4">
        <w:rPr>
          <w:rFonts w:ascii="Arial" w:hAnsi="Arial" w:cs="Arial"/>
          <w:color w:val="000000" w:themeColor="text1"/>
          <w:sz w:val="24"/>
          <w:szCs w:val="24"/>
        </w:rPr>
        <w:t xml:space="preserve"> </w:t>
      </w:r>
      <w:r w:rsidR="005366F2" w:rsidRPr="00D71D85">
        <w:rPr>
          <w:rFonts w:ascii="Arial" w:hAnsi="Arial" w:cs="Arial"/>
          <w:color w:val="000000" w:themeColor="text1"/>
          <w:sz w:val="24"/>
          <w:szCs w:val="24"/>
        </w:rPr>
        <w:t>22:35</w:t>
      </w:r>
    </w:p>
    <w:p w:rsidR="001670C3" w:rsidRPr="007D5FA4" w:rsidRDefault="00691973" w:rsidP="00324794">
      <w:pPr>
        <w:pStyle w:val="Funotentext"/>
        <w:spacing w:line="360" w:lineRule="auto"/>
        <w:ind w:left="357"/>
        <w:rPr>
          <w:rFonts w:ascii="Arial" w:hAnsi="Arial" w:cs="Arial"/>
          <w:color w:val="000000" w:themeColor="text1"/>
          <w:sz w:val="24"/>
          <w:szCs w:val="24"/>
        </w:rPr>
      </w:pPr>
      <w:hyperlink r:id="rId52" w:history="1">
        <w:r w:rsidR="007D5FA4" w:rsidRPr="007D5FA4">
          <w:rPr>
            <w:rStyle w:val="Hyperlink"/>
            <w:rFonts w:ascii="Arial" w:hAnsi="Arial" w:cs="Arial"/>
            <w:color w:val="000000" w:themeColor="text1"/>
            <w:sz w:val="24"/>
            <w:szCs w:val="24"/>
            <w:u w:val="none"/>
          </w:rPr>
          <w:t>http://flexikon.doccheck.com/5-Aminol%C3%A4vulins%C3%A4ure, 13.11.2011</w:t>
        </w:r>
      </w:hyperlink>
      <w:r w:rsidR="007D5FA4" w:rsidRPr="007D5FA4">
        <w:rPr>
          <w:rFonts w:ascii="Arial" w:hAnsi="Arial" w:cs="Arial"/>
          <w:color w:val="000000" w:themeColor="text1"/>
          <w:sz w:val="24"/>
          <w:szCs w:val="24"/>
        </w:rPr>
        <w:t>, 22:50</w:t>
      </w:r>
    </w:p>
    <w:p w:rsidR="00F535DC" w:rsidRPr="00D71D85" w:rsidRDefault="00691973" w:rsidP="00324794">
      <w:pPr>
        <w:pStyle w:val="Funotentext"/>
        <w:spacing w:line="360" w:lineRule="auto"/>
        <w:ind w:left="360"/>
        <w:jc w:val="both"/>
        <w:rPr>
          <w:rFonts w:ascii="Arial" w:hAnsi="Arial" w:cs="Arial"/>
          <w:color w:val="000000" w:themeColor="text1"/>
          <w:sz w:val="24"/>
          <w:szCs w:val="24"/>
        </w:rPr>
      </w:pPr>
      <w:hyperlink r:id="rId53" w:history="1">
        <w:r w:rsidR="00F535DC" w:rsidRPr="00D71D85">
          <w:rPr>
            <w:rStyle w:val="Hyperlink"/>
            <w:rFonts w:ascii="Arial" w:hAnsi="Arial" w:cs="Arial"/>
            <w:color w:val="000000" w:themeColor="text1"/>
            <w:sz w:val="24"/>
            <w:szCs w:val="24"/>
            <w:u w:val="none"/>
          </w:rPr>
          <w:t>http://www.chemgapedia.de/vsengine/popup/vsc/de/glossar/l/li/linienspektrum.glos.html</w:t>
        </w:r>
      </w:hyperlink>
      <w:r w:rsidR="00F535DC" w:rsidRPr="00D71D85">
        <w:rPr>
          <w:rFonts w:ascii="Arial" w:hAnsi="Arial" w:cs="Arial"/>
          <w:color w:val="000000" w:themeColor="text1"/>
          <w:sz w:val="24"/>
          <w:szCs w:val="24"/>
        </w:rPr>
        <w:t>, 13.11.2011, 23:00</w:t>
      </w:r>
    </w:p>
    <w:p w:rsidR="00F535DC" w:rsidRPr="00D71D85" w:rsidRDefault="00691973" w:rsidP="00324794">
      <w:pPr>
        <w:pStyle w:val="Funotentext"/>
        <w:spacing w:line="360" w:lineRule="auto"/>
        <w:ind w:left="360"/>
        <w:jc w:val="both"/>
        <w:rPr>
          <w:rFonts w:ascii="Arial" w:hAnsi="Arial" w:cs="Arial"/>
          <w:color w:val="000000" w:themeColor="text1"/>
          <w:sz w:val="24"/>
          <w:szCs w:val="24"/>
        </w:rPr>
      </w:pPr>
      <w:hyperlink r:id="rId54" w:history="1">
        <w:r w:rsidR="00F535DC" w:rsidRPr="00D71D85">
          <w:rPr>
            <w:rStyle w:val="Hyperlink"/>
            <w:rFonts w:ascii="Arial" w:hAnsi="Arial" w:cs="Arial"/>
            <w:color w:val="000000" w:themeColor="text1"/>
            <w:sz w:val="24"/>
            <w:szCs w:val="24"/>
            <w:u w:val="none"/>
          </w:rPr>
          <w:t>http://www.chemgapedia.de/vsengine/vlu/vsc/de/ch/16/anac/aaseinf.vlu/Page/vsc/</w:t>
        </w:r>
      </w:hyperlink>
      <w:r w:rsidR="00F535DC" w:rsidRPr="00D71D85">
        <w:rPr>
          <w:rFonts w:ascii="Arial" w:hAnsi="Arial" w:cs="Arial"/>
          <w:color w:val="000000" w:themeColor="text1"/>
          <w:sz w:val="24"/>
          <w:szCs w:val="24"/>
        </w:rPr>
        <w:t>de/ch/16/anac/aas1.vscml.ht</w:t>
      </w:r>
      <w:hyperlink r:id="rId55" w:history="1">
        <w:r w:rsidR="00F535DC" w:rsidRPr="00D71D85">
          <w:rPr>
            <w:rStyle w:val="Hyperlink"/>
            <w:rFonts w:ascii="Arial" w:hAnsi="Arial" w:cs="Arial"/>
            <w:color w:val="000000" w:themeColor="text1"/>
            <w:sz w:val="24"/>
            <w:szCs w:val="24"/>
            <w:u w:val="none"/>
          </w:rPr>
          <w:t>ml</w:t>
        </w:r>
      </w:hyperlink>
      <w:r w:rsidR="00F535DC" w:rsidRPr="00D71D85">
        <w:rPr>
          <w:rFonts w:ascii="Arial" w:hAnsi="Arial" w:cs="Arial"/>
          <w:color w:val="000000" w:themeColor="text1"/>
          <w:sz w:val="24"/>
          <w:szCs w:val="24"/>
        </w:rPr>
        <w:t>, 13.11.2011, 23:15</w:t>
      </w:r>
    </w:p>
    <w:p w:rsidR="008B7D21" w:rsidRPr="00FA01E2" w:rsidRDefault="00691973" w:rsidP="00324794">
      <w:pPr>
        <w:pStyle w:val="Funotentext"/>
        <w:spacing w:line="360" w:lineRule="auto"/>
        <w:ind w:left="360"/>
        <w:jc w:val="both"/>
        <w:rPr>
          <w:rFonts w:ascii="Arial" w:hAnsi="Arial" w:cs="Arial"/>
          <w:color w:val="000000" w:themeColor="text1"/>
          <w:sz w:val="24"/>
          <w:szCs w:val="24"/>
        </w:rPr>
      </w:pPr>
      <w:hyperlink r:id="rId56" w:history="1">
        <w:r w:rsidR="008B7D21" w:rsidRPr="00FA01E2">
          <w:rPr>
            <w:rStyle w:val="Hyperlink"/>
            <w:rFonts w:ascii="Arial" w:hAnsi="Arial" w:cs="Arial"/>
            <w:color w:val="000000" w:themeColor="text1"/>
            <w:sz w:val="24"/>
            <w:szCs w:val="24"/>
            <w:u w:val="none"/>
          </w:rPr>
          <w:t>http://www.chemgapedia.de/vsengine/popup/vsc/de/glossar/m/mo/monochromator.glos.htm</w:t>
        </w:r>
        <w:r w:rsidR="008B7D21" w:rsidRPr="00FA01E2">
          <w:rPr>
            <w:rStyle w:val="Hyperlink"/>
            <w:rFonts w:ascii="Arial" w:hAnsi="Arial" w:cs="Arial"/>
            <w:color w:val="000000" w:themeColor="text1"/>
            <w:sz w:val="24"/>
            <w:szCs w:val="24"/>
          </w:rPr>
          <w:t>l</w:t>
        </w:r>
      </w:hyperlink>
      <w:r w:rsidR="008B7D21" w:rsidRPr="00FA01E2">
        <w:rPr>
          <w:rFonts w:ascii="Arial" w:hAnsi="Arial" w:cs="Arial"/>
          <w:color w:val="000000" w:themeColor="text1"/>
          <w:sz w:val="24"/>
          <w:szCs w:val="24"/>
        </w:rPr>
        <w:t>, 13.11.2011, 00:00</w:t>
      </w:r>
    </w:p>
    <w:p w:rsidR="005366F2" w:rsidRPr="00D71D85" w:rsidRDefault="00691973" w:rsidP="00324794">
      <w:pPr>
        <w:spacing w:after="0" w:line="360" w:lineRule="auto"/>
        <w:ind w:left="357"/>
        <w:jc w:val="both"/>
        <w:rPr>
          <w:rFonts w:cs="Arial"/>
          <w:color w:val="000000" w:themeColor="text1"/>
          <w:szCs w:val="24"/>
        </w:rPr>
      </w:pPr>
      <w:hyperlink r:id="rId57" w:history="1">
        <w:r w:rsidR="0028269C" w:rsidRPr="00D71D85">
          <w:rPr>
            <w:rStyle w:val="Hyperlink"/>
            <w:rFonts w:cs="Arial"/>
            <w:color w:val="000000" w:themeColor="text1"/>
            <w:szCs w:val="24"/>
            <w:u w:val="none"/>
          </w:rPr>
          <w:t>http://flexikon.doccheck.com/Nierentubulus</w:t>
        </w:r>
      </w:hyperlink>
      <w:r w:rsidR="0028269C" w:rsidRPr="00D71D85">
        <w:rPr>
          <w:rFonts w:cs="Arial"/>
          <w:color w:val="000000" w:themeColor="text1"/>
          <w:szCs w:val="24"/>
        </w:rPr>
        <w:t>, 13.11.2011, 0:30</w:t>
      </w:r>
    </w:p>
    <w:p w:rsidR="0067471E" w:rsidRDefault="00691973" w:rsidP="00324794">
      <w:pPr>
        <w:spacing w:line="360" w:lineRule="auto"/>
        <w:ind w:left="360"/>
        <w:jc w:val="both"/>
        <w:rPr>
          <w:rFonts w:cs="Arial"/>
          <w:color w:val="000000" w:themeColor="text1"/>
          <w:szCs w:val="24"/>
        </w:rPr>
      </w:pPr>
      <w:hyperlink r:id="rId58" w:history="1">
        <w:r w:rsidR="00EB523D" w:rsidRPr="00D71D85">
          <w:rPr>
            <w:rStyle w:val="Hyperlink"/>
            <w:rFonts w:cs="Arial"/>
            <w:color w:val="000000" w:themeColor="text1"/>
            <w:szCs w:val="24"/>
            <w:u w:val="none"/>
          </w:rPr>
          <w:t>http://de.wikipedia.org/wiki/Stoffwechsel</w:t>
        </w:r>
      </w:hyperlink>
      <w:r w:rsidR="00EB523D" w:rsidRPr="00D71D85">
        <w:rPr>
          <w:rFonts w:cs="Arial"/>
          <w:color w:val="000000" w:themeColor="text1"/>
          <w:szCs w:val="24"/>
        </w:rPr>
        <w:t>, 13.11.2011, 1:45</w:t>
      </w:r>
    </w:p>
    <w:p w:rsidR="00324794" w:rsidRPr="00D71D85" w:rsidRDefault="00324794" w:rsidP="00324794">
      <w:pPr>
        <w:spacing w:line="360" w:lineRule="auto"/>
        <w:rPr>
          <w:rFonts w:cs="Arial"/>
          <w:color w:val="000000" w:themeColor="text1"/>
          <w:szCs w:val="24"/>
        </w:rPr>
      </w:pPr>
      <w:r>
        <w:rPr>
          <w:rFonts w:cs="Arial"/>
          <w:color w:val="000000" w:themeColor="text1"/>
          <w:szCs w:val="24"/>
        </w:rPr>
        <w:br w:type="page"/>
      </w:r>
    </w:p>
    <w:p w:rsidR="00A9173A" w:rsidRDefault="00B31107" w:rsidP="00FC5191">
      <w:pPr>
        <w:pStyle w:val="berschrift1"/>
        <w:numPr>
          <w:ilvl w:val="0"/>
          <w:numId w:val="21"/>
        </w:numPr>
        <w:spacing w:before="720" w:after="240" w:line="360" w:lineRule="auto"/>
        <w:jc w:val="both"/>
      </w:pPr>
      <w:bookmarkStart w:id="48" w:name="_Toc310781155"/>
      <w:r>
        <w:t>Anhang</w:t>
      </w:r>
      <w:bookmarkEnd w:id="48"/>
    </w:p>
    <w:p w:rsidR="00A9173A" w:rsidRDefault="000D1E6E" w:rsidP="000D1E6E">
      <w:pPr>
        <w:pStyle w:val="berschrift1"/>
        <w:numPr>
          <w:ilvl w:val="0"/>
          <w:numId w:val="22"/>
        </w:numPr>
        <w:ind w:hanging="436"/>
        <w:jc w:val="both"/>
      </w:pPr>
      <w:r>
        <w:t xml:space="preserve"> </w:t>
      </w:r>
      <w:bookmarkStart w:id="49" w:name="_Toc310781156"/>
      <w:r w:rsidR="00A9173A">
        <w:t>Proben</w:t>
      </w:r>
      <w:bookmarkEnd w:id="49"/>
    </w:p>
    <w:p w:rsidR="002D2108" w:rsidRPr="002D2108" w:rsidRDefault="002D2108" w:rsidP="002D2108"/>
    <w:p w:rsidR="00A9173A" w:rsidRDefault="00A9173A" w:rsidP="00FC5191">
      <w:pPr>
        <w:keepNext/>
        <w:spacing w:line="360" w:lineRule="auto"/>
        <w:jc w:val="both"/>
      </w:pPr>
      <w:r>
        <w:rPr>
          <w:noProof/>
          <w:lang w:eastAsia="de-CH"/>
        </w:rPr>
        <w:drawing>
          <wp:inline distT="0" distB="0" distL="0" distR="0">
            <wp:extent cx="2771775" cy="1828800"/>
            <wp:effectExtent l="19050" t="0" r="9525" b="0"/>
            <wp:docPr id="3" name="Bild 7" descr="E:\DSC07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SC07202.JPG"/>
                    <pic:cNvPicPr>
                      <a:picLocks noChangeAspect="1" noChangeArrowheads="1"/>
                    </pic:cNvPicPr>
                  </pic:nvPicPr>
                  <pic:blipFill>
                    <a:blip r:embed="rId59" cstate="print"/>
                    <a:srcRect/>
                    <a:stretch>
                      <a:fillRect/>
                    </a:stretch>
                  </pic:blipFill>
                  <pic:spPr bwMode="auto">
                    <a:xfrm>
                      <a:off x="0" y="0"/>
                      <a:ext cx="2771775" cy="1828800"/>
                    </a:xfrm>
                    <a:prstGeom prst="rect">
                      <a:avLst/>
                    </a:prstGeom>
                    <a:noFill/>
                    <a:ln w="9525">
                      <a:noFill/>
                      <a:miter lim="800000"/>
                      <a:headEnd/>
                      <a:tailEnd/>
                    </a:ln>
                  </pic:spPr>
                </pic:pic>
              </a:graphicData>
            </a:graphic>
          </wp:inline>
        </w:drawing>
      </w:r>
    </w:p>
    <w:p w:rsidR="00A9173A" w:rsidRPr="00C421C2" w:rsidRDefault="00A9173A" w:rsidP="00FC5191">
      <w:pPr>
        <w:pStyle w:val="Beschriftung"/>
        <w:spacing w:line="360" w:lineRule="auto"/>
        <w:jc w:val="both"/>
      </w:pPr>
      <w:r>
        <w:t xml:space="preserve">Abbildung </w:t>
      </w:r>
      <w:r w:rsidR="00691973">
        <w:fldChar w:fldCharType="begin"/>
      </w:r>
      <w:r w:rsidR="00691973">
        <w:instrText xml:space="preserve"> SEQ Abbildung \* ARABIC </w:instrText>
      </w:r>
      <w:r w:rsidR="00691973">
        <w:fldChar w:fldCharType="separate"/>
      </w:r>
      <w:r w:rsidR="00A621E3">
        <w:rPr>
          <w:noProof/>
        </w:rPr>
        <w:t>3</w:t>
      </w:r>
      <w:r w:rsidR="00691973">
        <w:rPr>
          <w:noProof/>
        </w:rPr>
        <w:fldChar w:fldCharType="end"/>
      </w:r>
      <w:r w:rsidR="007D5FA4">
        <w:t>: G1(</w:t>
      </w:r>
      <w:r>
        <w:t>Teller aus dem Brockenhaus)</w:t>
      </w:r>
    </w:p>
    <w:p w:rsidR="00A9173A" w:rsidRDefault="00A9173A" w:rsidP="00FC5191">
      <w:pPr>
        <w:keepNext/>
        <w:spacing w:line="360" w:lineRule="auto"/>
        <w:jc w:val="both"/>
      </w:pPr>
      <w:r>
        <w:rPr>
          <w:noProof/>
          <w:lang w:eastAsia="de-CH"/>
        </w:rPr>
        <w:drawing>
          <wp:inline distT="0" distB="0" distL="0" distR="0">
            <wp:extent cx="2772000" cy="1851132"/>
            <wp:effectExtent l="19050" t="0" r="9300" b="0"/>
            <wp:docPr id="4" name="Bild 8" descr="E:\DSC07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SC07204.JPG"/>
                    <pic:cNvPicPr>
                      <a:picLocks noChangeAspect="1" noChangeArrowheads="1"/>
                    </pic:cNvPicPr>
                  </pic:nvPicPr>
                  <pic:blipFill>
                    <a:blip r:embed="rId60" cstate="print"/>
                    <a:srcRect/>
                    <a:stretch>
                      <a:fillRect/>
                    </a:stretch>
                  </pic:blipFill>
                  <pic:spPr bwMode="auto">
                    <a:xfrm>
                      <a:off x="0" y="0"/>
                      <a:ext cx="2772000" cy="1851132"/>
                    </a:xfrm>
                    <a:prstGeom prst="rect">
                      <a:avLst/>
                    </a:prstGeom>
                    <a:noFill/>
                    <a:ln w="9525">
                      <a:noFill/>
                      <a:miter lim="800000"/>
                      <a:headEnd/>
                      <a:tailEnd/>
                    </a:ln>
                  </pic:spPr>
                </pic:pic>
              </a:graphicData>
            </a:graphic>
          </wp:inline>
        </w:drawing>
      </w:r>
    </w:p>
    <w:p w:rsidR="00A9173A" w:rsidRDefault="00A9173A" w:rsidP="00FC5191">
      <w:pPr>
        <w:pStyle w:val="Beschriftung"/>
        <w:spacing w:line="360" w:lineRule="auto"/>
        <w:jc w:val="both"/>
      </w:pPr>
      <w:r>
        <w:t xml:space="preserve">Abbildung </w:t>
      </w:r>
      <w:r w:rsidR="00691973">
        <w:fldChar w:fldCharType="begin"/>
      </w:r>
      <w:r w:rsidR="00691973">
        <w:instrText xml:space="preserve"> SEQ Abbildung \* ARABIC </w:instrText>
      </w:r>
      <w:r w:rsidR="00691973">
        <w:fldChar w:fldCharType="separate"/>
      </w:r>
      <w:r w:rsidR="00A621E3">
        <w:rPr>
          <w:noProof/>
        </w:rPr>
        <w:t>4</w:t>
      </w:r>
      <w:r w:rsidR="00691973">
        <w:rPr>
          <w:noProof/>
        </w:rPr>
        <w:fldChar w:fldCharType="end"/>
      </w:r>
      <w:r w:rsidR="007D5FA4">
        <w:t>: G2(</w:t>
      </w:r>
      <w:r>
        <w:t>verwaschenes Schälchen)</w:t>
      </w:r>
    </w:p>
    <w:p w:rsidR="0067471E" w:rsidRDefault="00A9173A" w:rsidP="00FC5191">
      <w:pPr>
        <w:keepNext/>
        <w:spacing w:line="360" w:lineRule="auto"/>
        <w:jc w:val="both"/>
      </w:pPr>
      <w:r>
        <w:rPr>
          <w:noProof/>
          <w:lang w:eastAsia="de-CH"/>
        </w:rPr>
        <w:drawing>
          <wp:inline distT="0" distB="0" distL="0" distR="0">
            <wp:extent cx="2772000" cy="1852866"/>
            <wp:effectExtent l="19050" t="0" r="9300" b="0"/>
            <wp:docPr id="5" name="Bild 9" descr="E:\DSC07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DSC07203.JPG"/>
                    <pic:cNvPicPr>
                      <a:picLocks noChangeAspect="1" noChangeArrowheads="1"/>
                    </pic:cNvPicPr>
                  </pic:nvPicPr>
                  <pic:blipFill>
                    <a:blip r:embed="rId61" cstate="print"/>
                    <a:stretch>
                      <a:fillRect/>
                    </a:stretch>
                  </pic:blipFill>
                  <pic:spPr bwMode="auto">
                    <a:xfrm>
                      <a:off x="0" y="0"/>
                      <a:ext cx="2772000" cy="1852866"/>
                    </a:xfrm>
                    <a:prstGeom prst="rect">
                      <a:avLst/>
                    </a:prstGeom>
                    <a:noFill/>
                    <a:ln w="9525">
                      <a:noFill/>
                      <a:miter lim="800000"/>
                      <a:headEnd/>
                      <a:tailEnd/>
                    </a:ln>
                  </pic:spPr>
                </pic:pic>
              </a:graphicData>
            </a:graphic>
          </wp:inline>
        </w:drawing>
      </w:r>
    </w:p>
    <w:p w:rsidR="00A9173A" w:rsidRDefault="00A9173A" w:rsidP="00FC5191">
      <w:pPr>
        <w:pStyle w:val="Beschriftung"/>
        <w:spacing w:line="360" w:lineRule="auto"/>
        <w:jc w:val="both"/>
      </w:pPr>
      <w:r>
        <w:t xml:space="preserve">Abbildung </w:t>
      </w:r>
      <w:r w:rsidR="00691973">
        <w:fldChar w:fldCharType="begin"/>
      </w:r>
      <w:r w:rsidR="00691973">
        <w:instrText xml:space="preserve"> SEQ Abbildung \* ARABIC </w:instrText>
      </w:r>
      <w:r w:rsidR="00691973">
        <w:fldChar w:fldCharType="separate"/>
      </w:r>
      <w:r w:rsidR="00A621E3">
        <w:rPr>
          <w:noProof/>
        </w:rPr>
        <w:t>5</w:t>
      </w:r>
      <w:r w:rsidR="00691973">
        <w:rPr>
          <w:noProof/>
        </w:rPr>
        <w:fldChar w:fldCharType="end"/>
      </w:r>
      <w:r>
        <w:t>: G3(grünes Schälchen)</w:t>
      </w:r>
    </w:p>
    <w:p w:rsidR="0067471E" w:rsidRDefault="0067471E" w:rsidP="0067471E">
      <w:pPr>
        <w:keepNext/>
      </w:pPr>
      <w:r w:rsidRPr="0067471E">
        <w:rPr>
          <w:noProof/>
          <w:lang w:eastAsia="de-CH"/>
        </w:rPr>
        <w:drawing>
          <wp:inline distT="0" distB="0" distL="0" distR="0">
            <wp:extent cx="2772000" cy="1851055"/>
            <wp:effectExtent l="19050" t="0" r="9300" b="0"/>
            <wp:docPr id="11" name="Bild 12" descr="E:\DSC07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DSC07214.JPG"/>
                    <pic:cNvPicPr>
                      <a:picLocks noChangeAspect="1" noChangeArrowheads="1"/>
                    </pic:cNvPicPr>
                  </pic:nvPicPr>
                  <pic:blipFill>
                    <a:blip r:embed="rId62" cstate="print"/>
                    <a:srcRect/>
                    <a:stretch>
                      <a:fillRect/>
                    </a:stretch>
                  </pic:blipFill>
                  <pic:spPr bwMode="auto">
                    <a:xfrm>
                      <a:off x="0" y="0"/>
                      <a:ext cx="2772000" cy="1851055"/>
                    </a:xfrm>
                    <a:prstGeom prst="rect">
                      <a:avLst/>
                    </a:prstGeom>
                    <a:noFill/>
                    <a:ln w="9525">
                      <a:noFill/>
                      <a:miter lim="800000"/>
                      <a:headEnd/>
                      <a:tailEnd/>
                    </a:ln>
                  </pic:spPr>
                </pic:pic>
              </a:graphicData>
            </a:graphic>
          </wp:inline>
        </w:drawing>
      </w:r>
    </w:p>
    <w:p w:rsidR="0067471E" w:rsidRDefault="0067471E" w:rsidP="0067471E">
      <w:pPr>
        <w:pStyle w:val="Beschriftung"/>
      </w:pPr>
      <w:r>
        <w:t xml:space="preserve">Abbildung </w:t>
      </w:r>
      <w:r w:rsidR="00691973">
        <w:fldChar w:fldCharType="begin"/>
      </w:r>
      <w:r w:rsidR="00691973">
        <w:instrText xml:space="preserve"> SEQ Abbildung \* ARABIC </w:instrText>
      </w:r>
      <w:r w:rsidR="00691973">
        <w:fldChar w:fldCharType="separate"/>
      </w:r>
      <w:r w:rsidR="00A621E3">
        <w:rPr>
          <w:noProof/>
        </w:rPr>
        <w:t>6</w:t>
      </w:r>
      <w:r w:rsidR="00691973">
        <w:rPr>
          <w:noProof/>
        </w:rPr>
        <w:fldChar w:fldCharType="end"/>
      </w:r>
      <w:r>
        <w:t>: (farbige Tasse)</w:t>
      </w:r>
    </w:p>
    <w:p w:rsidR="0067471E" w:rsidRDefault="0067471E" w:rsidP="0067471E">
      <w:pPr>
        <w:keepNext/>
      </w:pPr>
      <w:r w:rsidRPr="0067471E">
        <w:rPr>
          <w:noProof/>
          <w:lang w:eastAsia="de-CH"/>
        </w:rPr>
        <w:drawing>
          <wp:inline distT="0" distB="0" distL="0" distR="0">
            <wp:extent cx="2772000" cy="1851055"/>
            <wp:effectExtent l="19050" t="0" r="9300" b="0"/>
            <wp:docPr id="21" name="Bild 11" descr="E:\DSC07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DSC07210.JPG"/>
                    <pic:cNvPicPr>
                      <a:picLocks noChangeAspect="1" noChangeArrowheads="1"/>
                    </pic:cNvPicPr>
                  </pic:nvPicPr>
                  <pic:blipFill>
                    <a:blip r:embed="rId63" cstate="print"/>
                    <a:srcRect/>
                    <a:stretch>
                      <a:fillRect/>
                    </a:stretch>
                  </pic:blipFill>
                  <pic:spPr bwMode="auto">
                    <a:xfrm>
                      <a:off x="0" y="0"/>
                      <a:ext cx="2772000" cy="1851055"/>
                    </a:xfrm>
                    <a:prstGeom prst="rect">
                      <a:avLst/>
                    </a:prstGeom>
                    <a:noFill/>
                    <a:ln w="9525">
                      <a:noFill/>
                      <a:miter lim="800000"/>
                      <a:headEnd/>
                      <a:tailEnd/>
                    </a:ln>
                  </pic:spPr>
                </pic:pic>
              </a:graphicData>
            </a:graphic>
          </wp:inline>
        </w:drawing>
      </w:r>
    </w:p>
    <w:p w:rsidR="0067471E" w:rsidRPr="0067471E" w:rsidRDefault="0067471E" w:rsidP="0067471E">
      <w:pPr>
        <w:pStyle w:val="Beschriftung"/>
      </w:pPr>
      <w:r>
        <w:t xml:space="preserve">Abbildung </w:t>
      </w:r>
      <w:r w:rsidR="00691973">
        <w:fldChar w:fldCharType="begin"/>
      </w:r>
      <w:r w:rsidR="00691973">
        <w:instrText xml:space="preserve"> SEQ Abbildung \* ARABIC </w:instrText>
      </w:r>
      <w:r w:rsidR="00691973">
        <w:fldChar w:fldCharType="separate"/>
      </w:r>
      <w:r w:rsidR="00A621E3">
        <w:rPr>
          <w:noProof/>
        </w:rPr>
        <w:t>7</w:t>
      </w:r>
      <w:r w:rsidR="00691973">
        <w:rPr>
          <w:noProof/>
        </w:rPr>
        <w:fldChar w:fldCharType="end"/>
      </w:r>
      <w:r w:rsidR="007D5FA4">
        <w:t xml:space="preserve">: </w:t>
      </w:r>
      <w:r>
        <w:t>(Salsiz)</w:t>
      </w:r>
    </w:p>
    <w:p w:rsidR="00A9173A" w:rsidRPr="0067471E" w:rsidRDefault="00A9173A" w:rsidP="00FC5191">
      <w:pPr>
        <w:keepNext/>
        <w:spacing w:line="360" w:lineRule="auto"/>
        <w:jc w:val="both"/>
        <w:rPr>
          <w:b/>
        </w:rPr>
      </w:pPr>
      <w:r w:rsidRPr="0067471E">
        <w:rPr>
          <w:b/>
          <w:noProof/>
          <w:lang w:eastAsia="de-CH"/>
        </w:rPr>
        <w:drawing>
          <wp:inline distT="0" distB="0" distL="0" distR="0">
            <wp:extent cx="2772000" cy="1851055"/>
            <wp:effectExtent l="19050" t="0" r="9300" b="0"/>
            <wp:docPr id="15" name="Bild 10" descr="E:\DSC07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DSC07209.JPG"/>
                    <pic:cNvPicPr>
                      <a:picLocks noChangeAspect="1" noChangeArrowheads="1"/>
                    </pic:cNvPicPr>
                  </pic:nvPicPr>
                  <pic:blipFill>
                    <a:blip r:embed="rId64" cstate="print"/>
                    <a:srcRect/>
                    <a:stretch>
                      <a:fillRect/>
                    </a:stretch>
                  </pic:blipFill>
                  <pic:spPr bwMode="auto">
                    <a:xfrm>
                      <a:off x="0" y="0"/>
                      <a:ext cx="2772000" cy="1851055"/>
                    </a:xfrm>
                    <a:prstGeom prst="rect">
                      <a:avLst/>
                    </a:prstGeom>
                    <a:noFill/>
                    <a:ln w="9525">
                      <a:noFill/>
                      <a:miter lim="800000"/>
                      <a:headEnd/>
                      <a:tailEnd/>
                    </a:ln>
                  </pic:spPr>
                </pic:pic>
              </a:graphicData>
            </a:graphic>
          </wp:inline>
        </w:drawing>
      </w:r>
    </w:p>
    <w:p w:rsidR="00A9173A" w:rsidRDefault="00A9173A" w:rsidP="00FC5191">
      <w:pPr>
        <w:pStyle w:val="Beschriftung"/>
        <w:spacing w:line="360" w:lineRule="auto"/>
        <w:jc w:val="both"/>
      </w:pPr>
      <w:r>
        <w:t xml:space="preserve">Abbildung </w:t>
      </w:r>
      <w:r w:rsidR="00691973">
        <w:fldChar w:fldCharType="begin"/>
      </w:r>
      <w:r w:rsidR="00691973">
        <w:instrText xml:space="preserve"> SEQ Abbildung \* ARABIC </w:instrText>
      </w:r>
      <w:r w:rsidR="00691973">
        <w:fldChar w:fldCharType="separate"/>
      </w:r>
      <w:r w:rsidR="00A621E3">
        <w:rPr>
          <w:noProof/>
        </w:rPr>
        <w:t>8</w:t>
      </w:r>
      <w:r w:rsidR="00691973">
        <w:rPr>
          <w:noProof/>
        </w:rPr>
        <w:fldChar w:fldCharType="end"/>
      </w:r>
      <w:r>
        <w:t>: (Bleikugel)</w:t>
      </w:r>
    </w:p>
    <w:p w:rsidR="0067471E" w:rsidRDefault="0067471E" w:rsidP="0067471E">
      <w:pPr>
        <w:keepNext/>
      </w:pPr>
      <w:r>
        <w:rPr>
          <w:noProof/>
          <w:lang w:eastAsia="de-CH"/>
        </w:rPr>
        <w:drawing>
          <wp:inline distT="0" distB="0" distL="0" distR="0">
            <wp:extent cx="2771020" cy="1850400"/>
            <wp:effectExtent l="19050" t="0" r="0" b="0"/>
            <wp:docPr id="22" name="Bild 1" descr="E:\DSC07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07393.JPG"/>
                    <pic:cNvPicPr>
                      <a:picLocks noChangeAspect="1" noChangeArrowheads="1"/>
                    </pic:cNvPicPr>
                  </pic:nvPicPr>
                  <pic:blipFill>
                    <a:blip r:embed="rId65" cstate="print"/>
                    <a:srcRect/>
                    <a:stretch>
                      <a:fillRect/>
                    </a:stretch>
                  </pic:blipFill>
                  <pic:spPr bwMode="auto">
                    <a:xfrm>
                      <a:off x="0" y="0"/>
                      <a:ext cx="2771020" cy="1850400"/>
                    </a:xfrm>
                    <a:prstGeom prst="rect">
                      <a:avLst/>
                    </a:prstGeom>
                    <a:noFill/>
                    <a:ln w="9525">
                      <a:noFill/>
                      <a:miter lim="800000"/>
                      <a:headEnd/>
                      <a:tailEnd/>
                    </a:ln>
                  </pic:spPr>
                </pic:pic>
              </a:graphicData>
            </a:graphic>
          </wp:inline>
        </w:drawing>
      </w:r>
    </w:p>
    <w:p w:rsidR="00A9173A" w:rsidRDefault="0067471E" w:rsidP="0067471E">
      <w:pPr>
        <w:pStyle w:val="Beschriftung"/>
      </w:pPr>
      <w:r>
        <w:t xml:space="preserve">Abbildung </w:t>
      </w:r>
      <w:r w:rsidR="00691973">
        <w:fldChar w:fldCharType="begin"/>
      </w:r>
      <w:r w:rsidR="00691973">
        <w:instrText xml:space="preserve"> SEQ Abbildung \* ARABIC </w:instrText>
      </w:r>
      <w:r w:rsidR="00691973">
        <w:fldChar w:fldCharType="separate"/>
      </w:r>
      <w:r w:rsidR="00A621E3">
        <w:rPr>
          <w:noProof/>
        </w:rPr>
        <w:t>9</w:t>
      </w:r>
      <w:r w:rsidR="00691973">
        <w:rPr>
          <w:noProof/>
        </w:rPr>
        <w:fldChar w:fldCharType="end"/>
      </w:r>
      <w:r>
        <w:t>: (Bleiglas)</w:t>
      </w:r>
    </w:p>
    <w:p w:rsidR="00A9173A" w:rsidRDefault="00A9173A" w:rsidP="00FC5191">
      <w:pPr>
        <w:keepNext/>
        <w:spacing w:line="360" w:lineRule="auto"/>
        <w:jc w:val="both"/>
      </w:pPr>
      <w:r>
        <w:rPr>
          <w:noProof/>
          <w:lang w:eastAsia="de-CH"/>
        </w:rPr>
        <w:drawing>
          <wp:inline distT="0" distB="0" distL="0" distR="0">
            <wp:extent cx="2772000" cy="1851055"/>
            <wp:effectExtent l="19050" t="0" r="9300" b="0"/>
            <wp:docPr id="20" name="Bild 13" descr="E:\DSC07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SC07213.JPG"/>
                    <pic:cNvPicPr>
                      <a:picLocks noChangeAspect="1" noChangeArrowheads="1"/>
                    </pic:cNvPicPr>
                  </pic:nvPicPr>
                  <pic:blipFill>
                    <a:blip r:embed="rId66" cstate="print"/>
                    <a:srcRect/>
                    <a:stretch>
                      <a:fillRect/>
                    </a:stretch>
                  </pic:blipFill>
                  <pic:spPr bwMode="auto">
                    <a:xfrm>
                      <a:off x="0" y="0"/>
                      <a:ext cx="2772000" cy="1851055"/>
                    </a:xfrm>
                    <a:prstGeom prst="rect">
                      <a:avLst/>
                    </a:prstGeom>
                    <a:noFill/>
                    <a:ln w="9525">
                      <a:noFill/>
                      <a:miter lim="800000"/>
                      <a:headEnd/>
                      <a:tailEnd/>
                    </a:ln>
                  </pic:spPr>
                </pic:pic>
              </a:graphicData>
            </a:graphic>
          </wp:inline>
        </w:drawing>
      </w:r>
    </w:p>
    <w:p w:rsidR="00A9173A" w:rsidRDefault="00A9173A" w:rsidP="00FC5191">
      <w:pPr>
        <w:pStyle w:val="Beschriftung"/>
        <w:spacing w:line="360" w:lineRule="auto"/>
        <w:jc w:val="both"/>
      </w:pPr>
      <w:r>
        <w:t xml:space="preserve">Abbildung </w:t>
      </w:r>
      <w:r w:rsidR="00691973">
        <w:fldChar w:fldCharType="begin"/>
      </w:r>
      <w:r w:rsidR="00691973">
        <w:instrText xml:space="preserve"> SEQ Abbildung \* ARABIC </w:instrText>
      </w:r>
      <w:r w:rsidR="00691973">
        <w:fldChar w:fldCharType="separate"/>
      </w:r>
      <w:r w:rsidR="00A621E3">
        <w:rPr>
          <w:noProof/>
        </w:rPr>
        <w:t>10</w:t>
      </w:r>
      <w:r w:rsidR="00691973">
        <w:rPr>
          <w:noProof/>
        </w:rPr>
        <w:fldChar w:fldCharType="end"/>
      </w:r>
      <w:r>
        <w:t>: (schwarze Tasse)</w:t>
      </w:r>
    </w:p>
    <w:p w:rsidR="0067471E" w:rsidRDefault="0067471E" w:rsidP="0067471E">
      <w:pPr>
        <w:keepNext/>
      </w:pPr>
      <w:r>
        <w:rPr>
          <w:noProof/>
          <w:lang w:eastAsia="de-CH"/>
        </w:rPr>
        <w:drawing>
          <wp:inline distT="0" distB="0" distL="0" distR="0">
            <wp:extent cx="2771020" cy="1850400"/>
            <wp:effectExtent l="19050" t="0" r="0" b="0"/>
            <wp:docPr id="23" name="Bild 2" descr="E:\DSC07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SC07392.JPG"/>
                    <pic:cNvPicPr>
                      <a:picLocks noChangeAspect="1" noChangeArrowheads="1"/>
                    </pic:cNvPicPr>
                  </pic:nvPicPr>
                  <pic:blipFill>
                    <a:blip r:embed="rId67" cstate="print"/>
                    <a:srcRect/>
                    <a:stretch>
                      <a:fillRect/>
                    </a:stretch>
                  </pic:blipFill>
                  <pic:spPr bwMode="auto">
                    <a:xfrm>
                      <a:off x="0" y="0"/>
                      <a:ext cx="2771020" cy="1850400"/>
                    </a:xfrm>
                    <a:prstGeom prst="rect">
                      <a:avLst/>
                    </a:prstGeom>
                    <a:noFill/>
                    <a:ln w="9525">
                      <a:noFill/>
                      <a:miter lim="800000"/>
                      <a:headEnd/>
                      <a:tailEnd/>
                    </a:ln>
                  </pic:spPr>
                </pic:pic>
              </a:graphicData>
            </a:graphic>
          </wp:inline>
        </w:drawing>
      </w:r>
    </w:p>
    <w:p w:rsidR="0067471E" w:rsidRDefault="0067471E" w:rsidP="0067471E">
      <w:pPr>
        <w:pStyle w:val="Beschriftung"/>
      </w:pPr>
      <w:r>
        <w:t xml:space="preserve">Abbildung </w:t>
      </w:r>
      <w:r w:rsidR="00691973">
        <w:fldChar w:fldCharType="begin"/>
      </w:r>
      <w:r w:rsidR="00691973">
        <w:instrText xml:space="preserve"> SEQ Abbildung \* ARABIC </w:instrText>
      </w:r>
      <w:r w:rsidR="00691973">
        <w:fldChar w:fldCharType="separate"/>
      </w:r>
      <w:r w:rsidR="00A621E3">
        <w:rPr>
          <w:noProof/>
        </w:rPr>
        <w:t>11</w:t>
      </w:r>
      <w:r w:rsidR="00691973">
        <w:rPr>
          <w:noProof/>
        </w:rPr>
        <w:fldChar w:fldCharType="end"/>
      </w:r>
      <w:r>
        <w:t>: (griechisches Gefäss)</w:t>
      </w:r>
    </w:p>
    <w:p w:rsidR="0067471E" w:rsidRDefault="0067471E" w:rsidP="0067471E">
      <w:pPr>
        <w:keepNext/>
      </w:pPr>
      <w:r>
        <w:rPr>
          <w:noProof/>
          <w:lang w:eastAsia="de-CH"/>
        </w:rPr>
        <w:drawing>
          <wp:inline distT="0" distB="0" distL="0" distR="0">
            <wp:extent cx="2771020" cy="1850400"/>
            <wp:effectExtent l="19050" t="0" r="0" b="0"/>
            <wp:docPr id="24" name="Bild 3" descr="E:\DSC07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SC07391.JPG"/>
                    <pic:cNvPicPr>
                      <a:picLocks noChangeAspect="1" noChangeArrowheads="1"/>
                    </pic:cNvPicPr>
                  </pic:nvPicPr>
                  <pic:blipFill>
                    <a:blip r:embed="rId68" cstate="print"/>
                    <a:srcRect/>
                    <a:stretch>
                      <a:fillRect/>
                    </a:stretch>
                  </pic:blipFill>
                  <pic:spPr bwMode="auto">
                    <a:xfrm>
                      <a:off x="0" y="0"/>
                      <a:ext cx="2771020" cy="1850400"/>
                    </a:xfrm>
                    <a:prstGeom prst="rect">
                      <a:avLst/>
                    </a:prstGeom>
                    <a:noFill/>
                    <a:ln w="9525">
                      <a:noFill/>
                      <a:miter lim="800000"/>
                      <a:headEnd/>
                      <a:tailEnd/>
                    </a:ln>
                  </pic:spPr>
                </pic:pic>
              </a:graphicData>
            </a:graphic>
          </wp:inline>
        </w:drawing>
      </w:r>
    </w:p>
    <w:p w:rsidR="0067471E" w:rsidRPr="0067471E" w:rsidRDefault="0067471E" w:rsidP="0067471E">
      <w:pPr>
        <w:pStyle w:val="Beschriftung"/>
      </w:pPr>
      <w:r>
        <w:t xml:space="preserve">Abbildung </w:t>
      </w:r>
      <w:r w:rsidR="00691973">
        <w:fldChar w:fldCharType="begin"/>
      </w:r>
      <w:r w:rsidR="00691973">
        <w:instrText xml:space="preserve"> SEQ Abbildung \* ARABIC </w:instrText>
      </w:r>
      <w:r w:rsidR="00691973">
        <w:fldChar w:fldCharType="separate"/>
      </w:r>
      <w:r w:rsidR="00A621E3">
        <w:rPr>
          <w:noProof/>
        </w:rPr>
        <w:t>12</w:t>
      </w:r>
      <w:r w:rsidR="00691973">
        <w:rPr>
          <w:noProof/>
        </w:rPr>
        <w:fldChar w:fldCharType="end"/>
      </w:r>
      <w:r>
        <w:t>: (Tasse Stamm)</w:t>
      </w:r>
    </w:p>
    <w:p w:rsidR="0067471E" w:rsidRDefault="0067471E" w:rsidP="0067471E">
      <w:pPr>
        <w:keepNext/>
        <w:spacing w:line="360" w:lineRule="auto"/>
        <w:jc w:val="both"/>
      </w:pPr>
      <w:r>
        <w:rPr>
          <w:i/>
          <w:noProof/>
          <w:lang w:eastAsia="de-CH"/>
        </w:rPr>
        <w:drawing>
          <wp:inline distT="0" distB="0" distL="0" distR="0">
            <wp:extent cx="2771020" cy="1850400"/>
            <wp:effectExtent l="19050" t="0" r="0" b="0"/>
            <wp:docPr id="25" name="Bild 4" descr="E:\DSC07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SC07396.JPG"/>
                    <pic:cNvPicPr>
                      <a:picLocks noChangeAspect="1" noChangeArrowheads="1"/>
                    </pic:cNvPicPr>
                  </pic:nvPicPr>
                  <pic:blipFill>
                    <a:blip r:embed="rId69" cstate="print"/>
                    <a:srcRect/>
                    <a:stretch>
                      <a:fillRect/>
                    </a:stretch>
                  </pic:blipFill>
                  <pic:spPr bwMode="auto">
                    <a:xfrm>
                      <a:off x="0" y="0"/>
                      <a:ext cx="2771020" cy="1850400"/>
                    </a:xfrm>
                    <a:prstGeom prst="rect">
                      <a:avLst/>
                    </a:prstGeom>
                    <a:noFill/>
                    <a:ln w="9525">
                      <a:noFill/>
                      <a:miter lim="800000"/>
                      <a:headEnd/>
                      <a:tailEnd/>
                    </a:ln>
                  </pic:spPr>
                </pic:pic>
              </a:graphicData>
            </a:graphic>
          </wp:inline>
        </w:drawing>
      </w:r>
    </w:p>
    <w:p w:rsidR="00A9173A" w:rsidRPr="00006D7E" w:rsidRDefault="0067471E" w:rsidP="0067471E">
      <w:pPr>
        <w:pStyle w:val="Beschriftung"/>
        <w:jc w:val="both"/>
        <w:rPr>
          <w:i/>
        </w:rPr>
      </w:pPr>
      <w:r>
        <w:t xml:space="preserve">Abbildung </w:t>
      </w:r>
      <w:r w:rsidR="00691973">
        <w:fldChar w:fldCharType="begin"/>
      </w:r>
      <w:r w:rsidR="00691973">
        <w:instrText xml:space="preserve"> SEQ Abbildung \* ARABIC </w:instrText>
      </w:r>
      <w:r w:rsidR="00691973">
        <w:fldChar w:fldCharType="separate"/>
      </w:r>
      <w:r w:rsidR="00A621E3">
        <w:rPr>
          <w:noProof/>
        </w:rPr>
        <w:t>13</w:t>
      </w:r>
      <w:r w:rsidR="00691973">
        <w:rPr>
          <w:noProof/>
        </w:rPr>
        <w:fldChar w:fldCharType="end"/>
      </w:r>
      <w:r w:rsidR="006342B8">
        <w:t>:</w:t>
      </w:r>
      <w:r w:rsidR="007D5FA4">
        <w:t xml:space="preserve"> </w:t>
      </w:r>
      <w:r w:rsidR="006342B8">
        <w:t>(hellblaue Tasse)</w:t>
      </w:r>
    </w:p>
    <w:sectPr w:rsidR="00A9173A" w:rsidRPr="00006D7E" w:rsidSect="00F0716E">
      <w:headerReference w:type="default" r:id="rId70"/>
      <w:footerReference w:type="default" r:id="rId71"/>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973" w:rsidRDefault="00691973" w:rsidP="00244CD0">
      <w:pPr>
        <w:spacing w:after="0" w:line="240" w:lineRule="auto"/>
      </w:pPr>
      <w:r>
        <w:separator/>
      </w:r>
    </w:p>
  </w:endnote>
  <w:endnote w:type="continuationSeparator" w:id="0">
    <w:p w:rsidR="00691973" w:rsidRDefault="00691973" w:rsidP="00244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lang w:val="de-DE"/>
        </w:rPr>
        <w:id w:val="55416932"/>
        <w:docPartObj>
          <w:docPartGallery w:val="Page Numbers (Bottom of Page)"/>
          <w:docPartUnique/>
        </w:docPartObj>
      </w:sdtPr>
      <w:sdtEndPr>
        <w:rPr>
          <w:rFonts w:ascii="Arial" w:eastAsiaTheme="minorHAnsi" w:hAnsi="Arial" w:cstheme="minorBidi"/>
          <w:sz w:val="24"/>
          <w:szCs w:val="22"/>
        </w:rPr>
      </w:sdtEndPr>
      <w:sdtContent>
        <w:tr w:rsidR="007C65C8">
          <w:trPr>
            <w:trHeight w:val="727"/>
          </w:trPr>
          <w:tc>
            <w:tcPr>
              <w:tcW w:w="4000" w:type="pct"/>
              <w:tcBorders>
                <w:right w:val="triple" w:sz="4" w:space="0" w:color="4F81BD" w:themeColor="accent1"/>
              </w:tcBorders>
            </w:tcPr>
            <w:p w:rsidR="007C65C8" w:rsidRDefault="007C65C8">
              <w:pPr>
                <w:tabs>
                  <w:tab w:val="left" w:pos="620"/>
                  <w:tab w:val="center" w:pos="4320"/>
                </w:tabs>
                <w:jc w:val="right"/>
                <w:rPr>
                  <w:rFonts w:asciiTheme="majorHAnsi" w:eastAsiaTheme="majorEastAsia" w:hAnsiTheme="majorHAnsi" w:cstheme="majorBidi"/>
                  <w:sz w:val="20"/>
                  <w:szCs w:val="20"/>
                  <w:lang w:val="de-DE"/>
                </w:rPr>
              </w:pPr>
            </w:p>
          </w:tc>
          <w:tc>
            <w:tcPr>
              <w:tcW w:w="1000" w:type="pct"/>
              <w:tcBorders>
                <w:left w:val="triple" w:sz="4" w:space="0" w:color="4F81BD" w:themeColor="accent1"/>
              </w:tcBorders>
            </w:tcPr>
            <w:p w:rsidR="007C65C8" w:rsidRDefault="007C65C8">
              <w:pPr>
                <w:tabs>
                  <w:tab w:val="left" w:pos="1490"/>
                </w:tabs>
                <w:rPr>
                  <w:rFonts w:asciiTheme="majorHAnsi" w:hAnsiTheme="majorHAnsi"/>
                  <w:sz w:val="28"/>
                  <w:szCs w:val="28"/>
                  <w:lang w:val="de-DE"/>
                </w:rPr>
              </w:pPr>
              <w:r>
                <w:rPr>
                  <w:lang w:val="de-DE"/>
                </w:rPr>
                <w:fldChar w:fldCharType="begin"/>
              </w:r>
              <w:r>
                <w:rPr>
                  <w:lang w:val="de-DE"/>
                </w:rPr>
                <w:instrText xml:space="preserve"> PAGE    \* MERGEFORMAT </w:instrText>
              </w:r>
              <w:r>
                <w:rPr>
                  <w:lang w:val="de-DE"/>
                </w:rPr>
                <w:fldChar w:fldCharType="separate"/>
              </w:r>
              <w:r w:rsidR="00D2081F" w:rsidRPr="00D2081F">
                <w:rPr>
                  <w:noProof/>
                </w:rPr>
                <w:t>1</w:t>
              </w:r>
              <w:r>
                <w:rPr>
                  <w:lang w:val="de-DE"/>
                </w:rPr>
                <w:fldChar w:fldCharType="end"/>
              </w:r>
            </w:p>
          </w:tc>
        </w:tr>
      </w:sdtContent>
    </w:sdt>
  </w:tbl>
  <w:p w:rsidR="007C65C8" w:rsidRDefault="007C65C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973" w:rsidRDefault="00691973" w:rsidP="00244CD0">
      <w:pPr>
        <w:spacing w:after="0" w:line="240" w:lineRule="auto"/>
      </w:pPr>
      <w:r>
        <w:separator/>
      </w:r>
    </w:p>
  </w:footnote>
  <w:footnote w:type="continuationSeparator" w:id="0">
    <w:p w:rsidR="00691973" w:rsidRDefault="00691973" w:rsidP="00244CD0">
      <w:pPr>
        <w:spacing w:after="0" w:line="240" w:lineRule="auto"/>
      </w:pPr>
      <w:r>
        <w:continuationSeparator/>
      </w:r>
    </w:p>
  </w:footnote>
  <w:footnote w:id="1">
    <w:p w:rsidR="007C65C8" w:rsidRPr="002D2108" w:rsidRDefault="007C65C8" w:rsidP="00140855">
      <w:pPr>
        <w:pStyle w:val="Funotentext"/>
        <w:rPr>
          <w:rFonts w:ascii="Arial" w:hAnsi="Arial" w:cs="Arial"/>
          <w:color w:val="000000" w:themeColor="text1"/>
          <w:sz w:val="22"/>
          <w:szCs w:val="22"/>
        </w:rPr>
      </w:pPr>
      <w:r w:rsidRPr="002D2108">
        <w:rPr>
          <w:rStyle w:val="Funotenzeichen"/>
          <w:rFonts w:ascii="Arial" w:hAnsi="Arial" w:cs="Arial"/>
          <w:color w:val="000000" w:themeColor="text1"/>
          <w:sz w:val="22"/>
          <w:szCs w:val="22"/>
        </w:rPr>
        <w:footnoteRef/>
      </w:r>
      <w:r w:rsidRPr="002D2108">
        <w:rPr>
          <w:rFonts w:ascii="Arial" w:hAnsi="Arial" w:cs="Arial"/>
          <w:color w:val="000000" w:themeColor="text1"/>
          <w:sz w:val="22"/>
          <w:szCs w:val="22"/>
        </w:rPr>
        <w:t xml:space="preserve"> </w:t>
      </w:r>
      <w:hyperlink r:id="rId1" w:anchor="Weitere_Bleisalze" w:history="1">
        <w:r w:rsidRPr="002D2108">
          <w:rPr>
            <w:rStyle w:val="Hyperlink"/>
            <w:rFonts w:ascii="Arial" w:eastAsiaTheme="majorEastAsia" w:hAnsi="Arial" w:cs="Arial"/>
            <w:color w:val="000000" w:themeColor="text1"/>
            <w:sz w:val="22"/>
            <w:szCs w:val="22"/>
            <w:u w:val="none"/>
          </w:rPr>
          <w:t>http://de.wikipedia.org/wiki/Blei#Weitere_Bleisalze</w:t>
        </w:r>
      </w:hyperlink>
    </w:p>
  </w:footnote>
  <w:footnote w:id="2">
    <w:p w:rsidR="007C65C8" w:rsidRPr="00FD1D5B" w:rsidRDefault="007C65C8" w:rsidP="00140855">
      <w:pPr>
        <w:spacing w:after="0" w:line="240" w:lineRule="auto"/>
        <w:rPr>
          <w:rFonts w:cs="Arial"/>
          <w:color w:val="000000" w:themeColor="text1"/>
          <w:sz w:val="22"/>
          <w:lang w:val="fr-CH"/>
        </w:rPr>
      </w:pPr>
      <w:r w:rsidRPr="002D2108">
        <w:rPr>
          <w:rStyle w:val="Funotenzeichen"/>
          <w:rFonts w:cs="Arial"/>
          <w:color w:val="000000" w:themeColor="text1"/>
          <w:sz w:val="22"/>
        </w:rPr>
        <w:footnoteRef/>
      </w:r>
      <w:r w:rsidRPr="00FD1D5B">
        <w:rPr>
          <w:rFonts w:cs="Arial"/>
          <w:color w:val="000000" w:themeColor="text1"/>
          <w:sz w:val="22"/>
          <w:lang w:val="fr-CH"/>
        </w:rPr>
        <w:t xml:space="preserve"> </w:t>
      </w:r>
      <w:hyperlink r:id="rId2" w:history="1">
        <w:r w:rsidRPr="00FD1D5B">
          <w:rPr>
            <w:rStyle w:val="Hyperlink"/>
            <w:rFonts w:cs="Arial"/>
            <w:color w:val="000000" w:themeColor="text1"/>
            <w:sz w:val="22"/>
            <w:u w:val="none"/>
            <w:lang w:val="fr-CH"/>
          </w:rPr>
          <w:t>http://flexikon.doccheck.com/Bleivergiftung</w:t>
        </w:r>
      </w:hyperlink>
      <w:r w:rsidRPr="00FD1D5B">
        <w:rPr>
          <w:rFonts w:cs="Arial"/>
          <w:color w:val="000000" w:themeColor="text1"/>
          <w:sz w:val="22"/>
          <w:lang w:val="fr-CH"/>
        </w:rPr>
        <w:t xml:space="preserve"> </w:t>
      </w:r>
    </w:p>
  </w:footnote>
  <w:footnote w:id="3">
    <w:p w:rsidR="007C65C8" w:rsidRPr="00FD1D5B" w:rsidRDefault="007C65C8" w:rsidP="00140855">
      <w:pPr>
        <w:pStyle w:val="Funotentext"/>
        <w:rPr>
          <w:rFonts w:ascii="Arial" w:hAnsi="Arial" w:cs="Arial"/>
          <w:sz w:val="22"/>
          <w:szCs w:val="22"/>
          <w:lang w:val="fr-CH"/>
        </w:rPr>
      </w:pPr>
      <w:r w:rsidRPr="002D2108">
        <w:rPr>
          <w:rStyle w:val="Funotenzeichen"/>
          <w:rFonts w:ascii="Arial" w:hAnsi="Arial" w:cs="Arial"/>
          <w:sz w:val="22"/>
          <w:szCs w:val="22"/>
        </w:rPr>
        <w:footnoteRef/>
      </w:r>
      <w:r w:rsidRPr="00FD1D5B">
        <w:rPr>
          <w:rFonts w:ascii="Arial" w:hAnsi="Arial" w:cs="Arial"/>
          <w:sz w:val="22"/>
          <w:szCs w:val="22"/>
          <w:lang w:val="fr-CH"/>
        </w:rPr>
        <w:t xml:space="preserve"> Gloxhuber, Christian, Toxikologie, S.140-148</w:t>
      </w:r>
    </w:p>
  </w:footnote>
  <w:footnote w:id="4">
    <w:p w:rsidR="007C65C8" w:rsidRPr="00FD1D5B" w:rsidRDefault="007C65C8">
      <w:pPr>
        <w:pStyle w:val="Funotentext"/>
        <w:rPr>
          <w:rFonts w:ascii="Arial" w:hAnsi="Arial" w:cs="Arial"/>
          <w:color w:val="000000" w:themeColor="text1"/>
          <w:sz w:val="22"/>
          <w:szCs w:val="22"/>
          <w:lang w:val="fr-CH"/>
        </w:rPr>
      </w:pPr>
      <w:r w:rsidRPr="002D2108">
        <w:rPr>
          <w:rStyle w:val="Funotenzeichen"/>
          <w:rFonts w:ascii="Arial" w:hAnsi="Arial" w:cs="Arial"/>
          <w:sz w:val="22"/>
          <w:szCs w:val="22"/>
        </w:rPr>
        <w:footnoteRef/>
      </w:r>
      <w:r w:rsidRPr="00FD1D5B">
        <w:rPr>
          <w:rFonts w:ascii="Arial" w:hAnsi="Arial" w:cs="Arial"/>
          <w:sz w:val="22"/>
          <w:szCs w:val="22"/>
          <w:lang w:val="fr-CH"/>
        </w:rPr>
        <w:t xml:space="preserve"> </w:t>
      </w:r>
      <w:hyperlink r:id="rId3" w:history="1">
        <w:r w:rsidRPr="00FD1D5B">
          <w:rPr>
            <w:rStyle w:val="Hyperlink"/>
            <w:rFonts w:ascii="Arial" w:hAnsi="Arial" w:cs="Arial"/>
            <w:color w:val="000000" w:themeColor="text1"/>
            <w:sz w:val="22"/>
            <w:szCs w:val="22"/>
            <w:u w:val="none"/>
            <w:lang w:val="fr-CH"/>
          </w:rPr>
          <w:t>http://www.agger.de/promo/cap14_1.htm</w:t>
        </w:r>
      </w:hyperlink>
    </w:p>
  </w:footnote>
  <w:footnote w:id="5">
    <w:p w:rsidR="007C65C8" w:rsidRPr="00FD1D5B" w:rsidRDefault="007C65C8">
      <w:pPr>
        <w:pStyle w:val="Funotentext"/>
        <w:rPr>
          <w:rFonts w:ascii="Arial" w:hAnsi="Arial" w:cs="Arial"/>
          <w:sz w:val="22"/>
          <w:szCs w:val="22"/>
          <w:lang w:val="fr-CH"/>
        </w:rPr>
      </w:pPr>
      <w:r w:rsidRPr="000D1E6E">
        <w:rPr>
          <w:rStyle w:val="Funotenzeichen"/>
          <w:rFonts w:ascii="Arial" w:hAnsi="Arial" w:cs="Arial"/>
          <w:sz w:val="22"/>
          <w:szCs w:val="22"/>
        </w:rPr>
        <w:footnoteRef/>
      </w:r>
      <w:r w:rsidRPr="00FD1D5B">
        <w:rPr>
          <w:rFonts w:ascii="Arial" w:hAnsi="Arial" w:cs="Arial"/>
          <w:sz w:val="22"/>
          <w:szCs w:val="22"/>
          <w:lang w:val="fr-CH"/>
        </w:rPr>
        <w:t xml:space="preserve"> http://www.admin.ch/ch/d/sr/817_023_21/app4.html</w:t>
      </w:r>
    </w:p>
  </w:footnote>
  <w:footnote w:id="6">
    <w:p w:rsidR="007C65C8" w:rsidRPr="00FD1D5B" w:rsidRDefault="007C65C8" w:rsidP="00130864">
      <w:pPr>
        <w:rPr>
          <w:sz w:val="22"/>
          <w:lang w:val="fr-CH"/>
        </w:rPr>
      </w:pPr>
      <w:r w:rsidRPr="000D1E6E">
        <w:rPr>
          <w:rStyle w:val="Funotenzeichen"/>
          <w:sz w:val="22"/>
        </w:rPr>
        <w:footnoteRef/>
      </w:r>
      <w:r w:rsidRPr="00FD1D5B">
        <w:rPr>
          <w:sz w:val="22"/>
          <w:lang w:val="fr-CH"/>
        </w:rPr>
        <w:t xml:space="preserve"> http://www.rheuma-praxis.de/downloads/Cadmium.pdf</w:t>
      </w:r>
    </w:p>
    <w:p w:rsidR="007C65C8" w:rsidRPr="00FD1D5B" w:rsidRDefault="007C65C8">
      <w:pPr>
        <w:pStyle w:val="Funotentext"/>
        <w:rPr>
          <w:lang w:val="fr-CH"/>
        </w:rPr>
      </w:pPr>
    </w:p>
  </w:footnote>
  <w:footnote w:id="7">
    <w:p w:rsidR="007C65C8" w:rsidRPr="00FD1D5B" w:rsidRDefault="007C65C8">
      <w:pPr>
        <w:pStyle w:val="Funotentext"/>
        <w:rPr>
          <w:rFonts w:ascii="Arial" w:hAnsi="Arial" w:cs="Arial"/>
          <w:color w:val="000000" w:themeColor="text1"/>
          <w:sz w:val="22"/>
          <w:szCs w:val="22"/>
          <w:lang w:val="fr-CH"/>
        </w:rPr>
      </w:pPr>
      <w:r w:rsidRPr="000D1E6E">
        <w:rPr>
          <w:rStyle w:val="Funotenzeichen"/>
          <w:rFonts w:ascii="Arial" w:hAnsi="Arial" w:cs="Arial"/>
          <w:sz w:val="22"/>
          <w:szCs w:val="22"/>
        </w:rPr>
        <w:footnoteRef/>
      </w:r>
      <w:r w:rsidRPr="00FD1D5B">
        <w:rPr>
          <w:rFonts w:ascii="Arial" w:hAnsi="Arial" w:cs="Arial"/>
          <w:sz w:val="22"/>
          <w:szCs w:val="22"/>
          <w:lang w:val="fr-CH"/>
        </w:rPr>
        <w:t xml:space="preserve"> </w:t>
      </w:r>
      <w:hyperlink r:id="rId4" w:history="1">
        <w:r w:rsidRPr="00FD1D5B">
          <w:rPr>
            <w:rStyle w:val="Hyperlink"/>
            <w:rFonts w:ascii="Arial" w:hAnsi="Arial" w:cs="Arial"/>
            <w:color w:val="000000" w:themeColor="text1"/>
            <w:sz w:val="22"/>
            <w:szCs w:val="22"/>
            <w:u w:val="none"/>
            <w:lang w:val="fr-CH"/>
          </w:rPr>
          <w:t>http://de.wikipedia.org/wiki/Cadmium</w:t>
        </w:r>
      </w:hyperlink>
    </w:p>
  </w:footnote>
  <w:footnote w:id="8">
    <w:p w:rsidR="007C65C8" w:rsidRPr="00FD1D5B" w:rsidRDefault="007C65C8">
      <w:pPr>
        <w:pStyle w:val="Funotentext"/>
        <w:rPr>
          <w:rFonts w:ascii="Arial" w:hAnsi="Arial" w:cs="Arial"/>
          <w:color w:val="000000" w:themeColor="text1"/>
          <w:sz w:val="22"/>
          <w:szCs w:val="22"/>
          <w:lang w:val="fr-CH"/>
        </w:rPr>
      </w:pPr>
      <w:r w:rsidRPr="000D1E6E">
        <w:rPr>
          <w:rStyle w:val="Funotenzeichen"/>
          <w:rFonts w:ascii="Arial" w:hAnsi="Arial" w:cs="Arial"/>
          <w:sz w:val="22"/>
          <w:szCs w:val="22"/>
        </w:rPr>
        <w:footnoteRef/>
      </w:r>
      <w:r w:rsidRPr="00FD1D5B">
        <w:rPr>
          <w:rFonts w:ascii="Arial" w:hAnsi="Arial" w:cs="Arial"/>
          <w:sz w:val="22"/>
          <w:szCs w:val="22"/>
          <w:lang w:val="fr-CH"/>
        </w:rPr>
        <w:t xml:space="preserve"> </w:t>
      </w:r>
      <w:hyperlink r:id="rId5" w:history="1">
        <w:r w:rsidRPr="00FD1D5B">
          <w:rPr>
            <w:rStyle w:val="Hyperlink"/>
            <w:rFonts w:ascii="Arial" w:hAnsi="Arial" w:cs="Arial"/>
            <w:color w:val="000000" w:themeColor="text1"/>
            <w:sz w:val="22"/>
            <w:szCs w:val="22"/>
            <w:u w:val="none"/>
            <w:lang w:val="fr-CH"/>
          </w:rPr>
          <w:t>http://www.gesundheits-lexikon.com/Labormedizin-Labordiagnostik/Schwermetalle/Cadmium.html</w:t>
        </w:r>
      </w:hyperlink>
    </w:p>
  </w:footnote>
  <w:footnote w:id="9">
    <w:p w:rsidR="007C65C8" w:rsidRPr="00FD1D5B" w:rsidRDefault="007C65C8">
      <w:pPr>
        <w:pStyle w:val="Funotentext"/>
        <w:rPr>
          <w:rFonts w:ascii="Arial" w:hAnsi="Arial" w:cs="Arial"/>
          <w:color w:val="000000" w:themeColor="text1"/>
          <w:sz w:val="22"/>
          <w:szCs w:val="22"/>
          <w:lang w:val="fr-CH"/>
        </w:rPr>
      </w:pPr>
      <w:r w:rsidRPr="000D1E6E">
        <w:rPr>
          <w:rStyle w:val="Funotenzeichen"/>
          <w:rFonts w:ascii="Arial" w:hAnsi="Arial" w:cs="Arial"/>
          <w:color w:val="000000" w:themeColor="text1"/>
          <w:sz w:val="22"/>
          <w:szCs w:val="22"/>
        </w:rPr>
        <w:footnoteRef/>
      </w:r>
      <w:r w:rsidRPr="00FD1D5B">
        <w:rPr>
          <w:rFonts w:ascii="Arial" w:hAnsi="Arial" w:cs="Arial"/>
          <w:color w:val="000000" w:themeColor="text1"/>
          <w:sz w:val="22"/>
          <w:szCs w:val="22"/>
          <w:lang w:val="fr-CH"/>
        </w:rPr>
        <w:t xml:space="preserve"> http://www.buchhandel.de/WebApi1/GetMmo.asp?MmoId=1207748&amp;mmoType=PDF</w:t>
      </w:r>
    </w:p>
  </w:footnote>
  <w:footnote w:id="10">
    <w:p w:rsidR="007C65C8" w:rsidRPr="00FD1D5B" w:rsidRDefault="007C65C8">
      <w:pPr>
        <w:pStyle w:val="Funotentext"/>
        <w:rPr>
          <w:rFonts w:ascii="Arial" w:hAnsi="Arial" w:cs="Arial"/>
          <w:sz w:val="22"/>
          <w:szCs w:val="22"/>
          <w:lang w:val="fr-CH"/>
        </w:rPr>
      </w:pPr>
      <w:r w:rsidRPr="000D1E6E">
        <w:rPr>
          <w:rStyle w:val="Funotenzeichen"/>
          <w:rFonts w:ascii="Arial" w:hAnsi="Arial" w:cs="Arial"/>
          <w:sz w:val="22"/>
          <w:szCs w:val="22"/>
        </w:rPr>
        <w:footnoteRef/>
      </w:r>
      <w:hyperlink r:id="rId6" w:history="1">
        <w:r w:rsidRPr="00FD1D5B">
          <w:rPr>
            <w:rStyle w:val="Hyperlink"/>
            <w:rFonts w:ascii="Arial" w:hAnsi="Arial" w:cs="Arial"/>
            <w:color w:val="000000" w:themeColor="text1"/>
            <w:sz w:val="22"/>
            <w:szCs w:val="22"/>
            <w:u w:val="none"/>
            <w:lang w:val="fr-CH"/>
          </w:rPr>
          <w:t>http://www.chemgapedia.de/vsengine/vlu/vsc/de/ch/16/anac/aaseinf.vlu/Page/vsc/de/ch/16/anac/aas1.vscml.html</w:t>
        </w:r>
      </w:hyperlink>
    </w:p>
  </w:footnote>
  <w:footnote w:id="11">
    <w:p w:rsidR="007C65C8" w:rsidRPr="00FD1D5B" w:rsidRDefault="007C65C8">
      <w:pPr>
        <w:pStyle w:val="Funotentext"/>
        <w:rPr>
          <w:rFonts w:ascii="Arial" w:hAnsi="Arial" w:cs="Arial"/>
          <w:sz w:val="22"/>
          <w:szCs w:val="22"/>
          <w:lang w:val="fr-CH"/>
        </w:rPr>
      </w:pPr>
      <w:r w:rsidRPr="000D1E6E">
        <w:rPr>
          <w:rStyle w:val="Funotenzeichen"/>
          <w:rFonts w:ascii="Arial" w:hAnsi="Arial" w:cs="Arial"/>
          <w:sz w:val="22"/>
          <w:szCs w:val="22"/>
        </w:rPr>
        <w:footnoteRef/>
      </w:r>
      <w:r w:rsidRPr="00FD1D5B">
        <w:rPr>
          <w:rFonts w:ascii="Arial" w:hAnsi="Arial" w:cs="Arial"/>
          <w:sz w:val="22"/>
          <w:szCs w:val="22"/>
          <w:lang w:val="fr-CH"/>
        </w:rPr>
        <w:t xml:space="preserve"> http://www.optek.com/de/Lambert_Beer_Law.asp</w:t>
      </w:r>
    </w:p>
  </w:footnote>
  <w:footnote w:id="12">
    <w:p w:rsidR="007C65C8" w:rsidRPr="00FD1D5B" w:rsidRDefault="007C65C8">
      <w:pPr>
        <w:pStyle w:val="Funotentext"/>
        <w:rPr>
          <w:lang w:val="fr-CH"/>
        </w:rPr>
      </w:pPr>
      <w:r w:rsidRPr="000D1E6E">
        <w:rPr>
          <w:rStyle w:val="Funotenzeichen"/>
          <w:rFonts w:ascii="Arial" w:hAnsi="Arial" w:cs="Arial"/>
          <w:sz w:val="22"/>
          <w:szCs w:val="22"/>
        </w:rPr>
        <w:footnoteRef/>
      </w:r>
      <w:r w:rsidRPr="00FD1D5B">
        <w:rPr>
          <w:rFonts w:ascii="Arial" w:hAnsi="Arial" w:cs="Arial"/>
          <w:sz w:val="22"/>
          <w:szCs w:val="22"/>
          <w:lang w:val="fr-CH"/>
        </w:rPr>
        <w:t xml:space="preserve"> http://de.wikipedia.org/wiki/Atomabsorptionsspektrometrie</w:t>
      </w:r>
    </w:p>
  </w:footnote>
  <w:footnote w:id="13">
    <w:p w:rsidR="007C65C8" w:rsidRPr="00FD1D5B" w:rsidRDefault="007C65C8">
      <w:pPr>
        <w:pStyle w:val="Funotentext"/>
        <w:rPr>
          <w:rFonts w:ascii="Arial" w:hAnsi="Arial" w:cs="Arial"/>
          <w:color w:val="000000" w:themeColor="text1"/>
          <w:sz w:val="22"/>
          <w:szCs w:val="22"/>
          <w:lang w:val="fr-CH"/>
        </w:rPr>
      </w:pPr>
      <w:r w:rsidRPr="000D1E6E">
        <w:rPr>
          <w:rStyle w:val="Funotenzeichen"/>
          <w:rFonts w:ascii="Arial" w:hAnsi="Arial" w:cs="Arial"/>
          <w:sz w:val="22"/>
          <w:szCs w:val="22"/>
        </w:rPr>
        <w:footnoteRef/>
      </w:r>
      <w:r w:rsidRPr="00FD1D5B">
        <w:rPr>
          <w:rFonts w:ascii="Arial" w:hAnsi="Arial" w:cs="Arial"/>
          <w:sz w:val="22"/>
          <w:szCs w:val="22"/>
          <w:lang w:val="fr-CH"/>
        </w:rPr>
        <w:t xml:space="preserve"> </w:t>
      </w:r>
      <w:hyperlink r:id="rId7" w:history="1">
        <w:r w:rsidRPr="00FD1D5B">
          <w:rPr>
            <w:rStyle w:val="Hyperlink"/>
            <w:rFonts w:ascii="Arial" w:hAnsi="Arial" w:cs="Arial"/>
            <w:color w:val="000000" w:themeColor="text1"/>
            <w:sz w:val="22"/>
            <w:szCs w:val="22"/>
            <w:u w:val="none"/>
            <w:lang w:val="fr-CH"/>
          </w:rPr>
          <w:t>http://flexikon.doccheck.com/Lambert-Beer%E2%80%99sches_Gesetz</w:t>
        </w:r>
      </w:hyperlink>
    </w:p>
  </w:footnote>
  <w:footnote w:id="14">
    <w:p w:rsidR="007C65C8" w:rsidRPr="00FD1D5B" w:rsidRDefault="007C65C8" w:rsidP="001670C3">
      <w:pPr>
        <w:pStyle w:val="Funotentext"/>
        <w:rPr>
          <w:rFonts w:ascii="Arial" w:hAnsi="Arial" w:cs="Arial"/>
          <w:color w:val="000000" w:themeColor="text1"/>
          <w:sz w:val="22"/>
          <w:szCs w:val="22"/>
          <w:lang w:val="fr-CH"/>
        </w:rPr>
      </w:pPr>
      <w:r w:rsidRPr="000D1E6E">
        <w:rPr>
          <w:rStyle w:val="Funotenzeichen"/>
          <w:rFonts w:ascii="Arial" w:hAnsi="Arial" w:cs="Arial"/>
          <w:sz w:val="22"/>
          <w:szCs w:val="22"/>
        </w:rPr>
        <w:footnoteRef/>
      </w:r>
      <w:hyperlink r:id="rId8" w:history="1">
        <w:r w:rsidRPr="00FD1D5B">
          <w:rPr>
            <w:rFonts w:ascii="Arial" w:hAnsi="Arial" w:cs="Arial"/>
            <w:sz w:val="22"/>
            <w:szCs w:val="22"/>
            <w:lang w:val="fr-CH"/>
          </w:rPr>
          <w:t>http://de.wikipedia.org/wiki/Polyneuropathie</w:t>
        </w:r>
      </w:hyperlink>
    </w:p>
  </w:footnote>
  <w:footnote w:id="15">
    <w:p w:rsidR="007C65C8" w:rsidRPr="00FD1D5B" w:rsidRDefault="007C65C8" w:rsidP="001670C3">
      <w:pPr>
        <w:pStyle w:val="Funotentext"/>
        <w:rPr>
          <w:rFonts w:ascii="Arial" w:hAnsi="Arial" w:cs="Arial"/>
          <w:sz w:val="22"/>
          <w:szCs w:val="22"/>
          <w:lang w:val="fr-CH"/>
        </w:rPr>
      </w:pPr>
      <w:r w:rsidRPr="000D1E6E">
        <w:rPr>
          <w:rStyle w:val="Funotenzeichen"/>
          <w:rFonts w:ascii="Arial" w:hAnsi="Arial" w:cs="Arial"/>
          <w:sz w:val="22"/>
          <w:szCs w:val="22"/>
        </w:rPr>
        <w:footnoteRef/>
      </w:r>
      <w:hyperlink r:id="rId9" w:history="1">
        <w:r w:rsidRPr="00FD1D5B">
          <w:rPr>
            <w:rFonts w:ascii="Arial" w:hAnsi="Arial" w:cs="Arial"/>
            <w:sz w:val="22"/>
            <w:szCs w:val="22"/>
            <w:lang w:val="fr-CH"/>
          </w:rPr>
          <w:t>http://de.wikipedia.org/wiki/Enzephalopathie</w:t>
        </w:r>
      </w:hyperlink>
    </w:p>
  </w:footnote>
  <w:footnote w:id="16">
    <w:p w:rsidR="007C65C8" w:rsidRPr="00FD1D5B" w:rsidRDefault="007C65C8">
      <w:pPr>
        <w:pStyle w:val="Funotentext"/>
        <w:rPr>
          <w:rFonts w:ascii="Arial" w:hAnsi="Arial" w:cs="Arial"/>
          <w:color w:val="000000" w:themeColor="text1"/>
          <w:sz w:val="22"/>
          <w:szCs w:val="22"/>
          <w:lang w:val="fr-CH"/>
        </w:rPr>
      </w:pPr>
      <w:r w:rsidRPr="000D1E6E">
        <w:rPr>
          <w:rStyle w:val="Funotenzeichen"/>
          <w:rFonts w:ascii="Arial" w:hAnsi="Arial" w:cs="Arial"/>
          <w:sz w:val="22"/>
          <w:szCs w:val="22"/>
        </w:rPr>
        <w:footnoteRef/>
      </w:r>
      <w:hyperlink r:id="rId10" w:history="1">
        <w:r w:rsidRPr="00FD1D5B">
          <w:rPr>
            <w:rFonts w:ascii="Arial" w:hAnsi="Arial" w:cs="Arial"/>
            <w:sz w:val="22"/>
            <w:szCs w:val="22"/>
            <w:lang w:val="fr-CH"/>
          </w:rPr>
          <w:t>http://flexikon.doccheck.com/5-Aminol%C3%A4vulins%C3%A4ure</w:t>
        </w:r>
      </w:hyperlink>
    </w:p>
  </w:footnote>
  <w:footnote w:id="17">
    <w:p w:rsidR="007C65C8" w:rsidRPr="00FD1D5B" w:rsidRDefault="007C65C8">
      <w:pPr>
        <w:pStyle w:val="Funotentext"/>
        <w:rPr>
          <w:rFonts w:ascii="Arial" w:hAnsi="Arial" w:cs="Arial"/>
          <w:sz w:val="22"/>
          <w:szCs w:val="22"/>
          <w:lang w:val="fr-CH"/>
        </w:rPr>
      </w:pPr>
      <w:r w:rsidRPr="000D1E6E">
        <w:rPr>
          <w:rStyle w:val="Funotenzeichen"/>
          <w:rFonts w:ascii="Arial" w:hAnsi="Arial" w:cs="Arial"/>
          <w:sz w:val="22"/>
          <w:szCs w:val="22"/>
        </w:rPr>
        <w:footnoteRef/>
      </w:r>
      <w:r w:rsidRPr="00FD1D5B">
        <w:rPr>
          <w:rFonts w:ascii="Arial" w:hAnsi="Arial" w:cs="Arial"/>
          <w:sz w:val="22"/>
          <w:szCs w:val="22"/>
          <w:lang w:val="fr-CH"/>
        </w:rPr>
        <w:t xml:space="preserve"> http://flexikon.doccheck.com/Chelator#Wichtige_Chelatoren</w:t>
      </w:r>
    </w:p>
  </w:footnote>
  <w:footnote w:id="18">
    <w:p w:rsidR="007C65C8" w:rsidRPr="00FD1D5B" w:rsidRDefault="007C65C8">
      <w:pPr>
        <w:pStyle w:val="Funotentext"/>
        <w:rPr>
          <w:rFonts w:ascii="Arial" w:hAnsi="Arial" w:cs="Arial"/>
          <w:sz w:val="22"/>
          <w:szCs w:val="22"/>
          <w:lang w:val="fr-CH"/>
        </w:rPr>
      </w:pPr>
      <w:r w:rsidRPr="000D1E6E">
        <w:rPr>
          <w:rStyle w:val="Funotenzeichen"/>
          <w:rFonts w:ascii="Arial" w:hAnsi="Arial" w:cs="Arial"/>
          <w:sz w:val="22"/>
          <w:szCs w:val="22"/>
        </w:rPr>
        <w:footnoteRef/>
      </w:r>
      <w:r w:rsidRPr="00FD1D5B">
        <w:rPr>
          <w:rFonts w:ascii="Arial" w:hAnsi="Arial" w:cs="Arial"/>
          <w:sz w:val="22"/>
          <w:szCs w:val="22"/>
          <w:lang w:val="fr-CH"/>
        </w:rPr>
        <w:t xml:space="preserve"> http://flexikon.doccheck.com/EDTA?PHPSESSID=5b1a7992aaac83b35cca34d3b5346384</w:t>
      </w:r>
    </w:p>
  </w:footnote>
  <w:footnote w:id="19">
    <w:p w:rsidR="007C65C8" w:rsidRPr="00FD1D5B" w:rsidRDefault="007C65C8">
      <w:pPr>
        <w:pStyle w:val="Funotentext"/>
        <w:rPr>
          <w:rFonts w:ascii="Arial" w:hAnsi="Arial" w:cs="Arial"/>
          <w:sz w:val="22"/>
          <w:szCs w:val="22"/>
          <w:lang w:val="fr-CH"/>
        </w:rPr>
      </w:pPr>
      <w:r w:rsidRPr="000D1E6E">
        <w:rPr>
          <w:rStyle w:val="Funotenzeichen"/>
          <w:rFonts w:ascii="Arial" w:hAnsi="Arial" w:cs="Arial"/>
          <w:sz w:val="22"/>
          <w:szCs w:val="22"/>
        </w:rPr>
        <w:footnoteRef/>
      </w:r>
      <w:r w:rsidRPr="00FD1D5B">
        <w:rPr>
          <w:rFonts w:ascii="Arial" w:hAnsi="Arial" w:cs="Arial"/>
          <w:sz w:val="22"/>
          <w:szCs w:val="22"/>
          <w:lang w:val="fr-CH"/>
        </w:rPr>
        <w:t xml:space="preserve"> http://de.wikipedia.org/wiki/Dimercaptobernsteins%C3%A4ure</w:t>
      </w:r>
    </w:p>
  </w:footnote>
  <w:footnote w:id="20">
    <w:p w:rsidR="007C65C8" w:rsidRPr="00FD1D5B" w:rsidRDefault="007C65C8">
      <w:pPr>
        <w:pStyle w:val="Funotentext"/>
        <w:rPr>
          <w:rFonts w:ascii="Arial" w:hAnsi="Arial" w:cs="Arial"/>
          <w:color w:val="000000" w:themeColor="text1"/>
          <w:sz w:val="22"/>
          <w:szCs w:val="22"/>
          <w:lang w:val="fr-CH"/>
        </w:rPr>
      </w:pPr>
      <w:r w:rsidRPr="002E61B2">
        <w:rPr>
          <w:rStyle w:val="Funotenzeichen"/>
          <w:rFonts w:ascii="Arial" w:hAnsi="Arial" w:cs="Arial"/>
          <w:sz w:val="22"/>
          <w:szCs w:val="22"/>
        </w:rPr>
        <w:footnoteRef/>
      </w:r>
      <w:hyperlink r:id="rId11" w:history="1">
        <w:r w:rsidRPr="00FD1D5B">
          <w:rPr>
            <w:rStyle w:val="Hyperlink"/>
            <w:rFonts w:ascii="Arial" w:hAnsi="Arial" w:cs="Arial"/>
            <w:color w:val="000000" w:themeColor="text1"/>
            <w:sz w:val="22"/>
            <w:szCs w:val="22"/>
            <w:u w:val="none"/>
            <w:lang w:val="fr-CH"/>
          </w:rPr>
          <w:t>http://www.chemgapedia.de/vsengine/popup/vsc/de/glossar/l/li/linienspektrum.glos.html</w:t>
        </w:r>
      </w:hyperlink>
    </w:p>
  </w:footnote>
  <w:footnote w:id="21">
    <w:p w:rsidR="007C65C8" w:rsidRPr="00FD1D5B" w:rsidRDefault="007C65C8">
      <w:pPr>
        <w:pStyle w:val="Funotentext"/>
        <w:rPr>
          <w:rFonts w:ascii="Arial" w:hAnsi="Arial" w:cs="Arial"/>
          <w:color w:val="000000" w:themeColor="text1"/>
          <w:sz w:val="22"/>
          <w:szCs w:val="22"/>
          <w:lang w:val="fr-CH"/>
        </w:rPr>
      </w:pPr>
      <w:r w:rsidRPr="002D2108">
        <w:rPr>
          <w:rStyle w:val="Funotenzeichen"/>
          <w:rFonts w:ascii="Arial" w:hAnsi="Arial" w:cs="Arial"/>
          <w:sz w:val="22"/>
          <w:szCs w:val="22"/>
        </w:rPr>
        <w:footnoteRef/>
      </w:r>
      <w:r w:rsidRPr="00FD1D5B">
        <w:rPr>
          <w:rFonts w:ascii="Arial" w:hAnsi="Arial" w:cs="Arial"/>
          <w:color w:val="000000" w:themeColor="text1"/>
          <w:sz w:val="22"/>
          <w:szCs w:val="22"/>
          <w:lang w:val="fr-CH"/>
        </w:rPr>
        <w:t>http://www.chemgapedia.de/vsengine/vlu/vsc/de/ch/16/anac/aaseinf.vlu/Page/vsc/de/ch/16/anac/aas1.vscml.ht</w:t>
      </w:r>
      <w:hyperlink r:id="rId12" w:history="1">
        <w:r w:rsidRPr="00FD1D5B">
          <w:rPr>
            <w:rStyle w:val="Hyperlink"/>
            <w:rFonts w:ascii="Arial" w:hAnsi="Arial" w:cs="Arial"/>
            <w:color w:val="000000" w:themeColor="text1"/>
            <w:sz w:val="22"/>
            <w:szCs w:val="22"/>
            <w:u w:val="none"/>
            <w:lang w:val="fr-CH"/>
          </w:rPr>
          <w:t>ml</w:t>
        </w:r>
      </w:hyperlink>
    </w:p>
  </w:footnote>
  <w:footnote w:id="22">
    <w:p w:rsidR="007C65C8" w:rsidRPr="000D1E6E" w:rsidRDefault="007C65C8">
      <w:pPr>
        <w:pStyle w:val="Funotentext"/>
        <w:rPr>
          <w:rFonts w:ascii="Arial" w:hAnsi="Arial" w:cs="Arial"/>
          <w:color w:val="000000" w:themeColor="text1"/>
          <w:sz w:val="22"/>
          <w:szCs w:val="22"/>
        </w:rPr>
      </w:pPr>
      <w:r w:rsidRPr="002D2108">
        <w:rPr>
          <w:rStyle w:val="Funotenzeichen"/>
          <w:rFonts w:ascii="Arial" w:hAnsi="Arial" w:cs="Arial"/>
          <w:sz w:val="22"/>
          <w:szCs w:val="22"/>
        </w:rPr>
        <w:footnoteRef/>
      </w:r>
      <w:hyperlink r:id="rId13" w:history="1">
        <w:r w:rsidRPr="000D1E6E">
          <w:rPr>
            <w:rStyle w:val="Hyperlink"/>
            <w:rFonts w:ascii="Arial" w:hAnsi="Arial" w:cs="Arial"/>
            <w:color w:val="000000" w:themeColor="text1"/>
            <w:sz w:val="22"/>
            <w:szCs w:val="22"/>
            <w:u w:val="none"/>
          </w:rPr>
          <w:t>http://www.chemgapedia.de/vsengine/popup/vsc/de/glossar/m/mo/</w:t>
        </w:r>
        <w:r w:rsidRPr="000D1E6E">
          <w:rPr>
            <w:rStyle w:val="Hyperlink"/>
            <w:rFonts w:ascii="Arial" w:hAnsi="Arial" w:cs="Arial"/>
            <w:color w:val="000000" w:themeColor="text1"/>
            <w:sz w:val="22"/>
            <w:szCs w:val="22"/>
            <w:u w:val="none"/>
          </w:rPr>
          <w:tab/>
        </w:r>
        <w:r w:rsidRPr="000D1E6E">
          <w:rPr>
            <w:rStyle w:val="Hyperlink"/>
            <w:rFonts w:ascii="Arial" w:hAnsi="Arial" w:cs="Arial"/>
            <w:color w:val="000000" w:themeColor="text1"/>
            <w:sz w:val="22"/>
            <w:szCs w:val="22"/>
            <w:u w:val="none"/>
          </w:rPr>
          <w:tab/>
        </w:r>
        <w:r w:rsidRPr="000D1E6E">
          <w:rPr>
            <w:rStyle w:val="Hyperlink"/>
            <w:rFonts w:ascii="Arial" w:hAnsi="Arial" w:cs="Arial"/>
            <w:color w:val="000000" w:themeColor="text1"/>
            <w:sz w:val="22"/>
            <w:szCs w:val="22"/>
            <w:u w:val="none"/>
          </w:rPr>
          <w:tab/>
          <w:t xml:space="preserve">    monochromator.glos.htm</w:t>
        </w:r>
      </w:hyperlink>
      <w:r w:rsidRPr="000D1E6E">
        <w:rPr>
          <w:rFonts w:ascii="Arial" w:hAnsi="Arial" w:cs="Arial"/>
          <w:color w:val="000000" w:themeColor="text1"/>
          <w:sz w:val="22"/>
          <w:szCs w:val="22"/>
        </w:rPr>
        <w:t>l</w:t>
      </w:r>
    </w:p>
  </w:footnote>
  <w:footnote w:id="23">
    <w:p w:rsidR="007C65C8" w:rsidRPr="002D2108" w:rsidRDefault="007C65C8">
      <w:pPr>
        <w:pStyle w:val="Funotentext"/>
        <w:rPr>
          <w:rFonts w:ascii="Arial" w:hAnsi="Arial" w:cs="Arial"/>
          <w:color w:val="000000" w:themeColor="text1"/>
          <w:sz w:val="22"/>
          <w:szCs w:val="22"/>
        </w:rPr>
      </w:pPr>
      <w:r w:rsidRPr="002D2108">
        <w:rPr>
          <w:rStyle w:val="Funotenzeichen"/>
          <w:rFonts w:ascii="Arial" w:hAnsi="Arial" w:cs="Arial"/>
          <w:sz w:val="22"/>
          <w:szCs w:val="22"/>
        </w:rPr>
        <w:footnoteRef/>
      </w:r>
      <w:r w:rsidRPr="002D2108">
        <w:rPr>
          <w:rFonts w:ascii="Arial" w:hAnsi="Arial" w:cs="Arial"/>
          <w:sz w:val="22"/>
          <w:szCs w:val="22"/>
        </w:rPr>
        <w:t xml:space="preserve"> </w:t>
      </w:r>
      <w:hyperlink r:id="rId14" w:history="1">
        <w:r w:rsidRPr="002D2108">
          <w:rPr>
            <w:rStyle w:val="Hyperlink"/>
            <w:rFonts w:ascii="Arial" w:hAnsi="Arial" w:cs="Arial"/>
            <w:color w:val="000000" w:themeColor="text1"/>
            <w:sz w:val="22"/>
            <w:szCs w:val="22"/>
            <w:u w:val="none"/>
          </w:rPr>
          <w:t>http://de.wikipedia.org/wiki/Photomultiplier</w:t>
        </w:r>
      </w:hyperlink>
    </w:p>
  </w:footnote>
  <w:footnote w:id="24">
    <w:p w:rsidR="007C65C8" w:rsidRPr="002D2108" w:rsidRDefault="007C65C8">
      <w:pPr>
        <w:pStyle w:val="Funotentext"/>
        <w:rPr>
          <w:rFonts w:ascii="Arial" w:hAnsi="Arial" w:cs="Arial"/>
          <w:color w:val="000000" w:themeColor="text1"/>
          <w:sz w:val="22"/>
          <w:szCs w:val="22"/>
        </w:rPr>
      </w:pPr>
      <w:r w:rsidRPr="002D2108">
        <w:rPr>
          <w:rStyle w:val="Funotenzeichen"/>
          <w:rFonts w:ascii="Arial" w:hAnsi="Arial" w:cs="Arial"/>
          <w:sz w:val="22"/>
          <w:szCs w:val="22"/>
        </w:rPr>
        <w:footnoteRef/>
      </w:r>
      <w:r w:rsidRPr="002D2108">
        <w:rPr>
          <w:rFonts w:ascii="Arial" w:hAnsi="Arial" w:cs="Arial"/>
          <w:sz w:val="22"/>
          <w:szCs w:val="22"/>
        </w:rPr>
        <w:t xml:space="preserve"> </w:t>
      </w:r>
      <w:hyperlink r:id="rId15" w:history="1">
        <w:r w:rsidRPr="002D2108">
          <w:rPr>
            <w:rStyle w:val="Hyperlink"/>
            <w:rFonts w:ascii="Arial" w:hAnsi="Arial" w:cs="Arial"/>
            <w:color w:val="000000" w:themeColor="text1"/>
            <w:sz w:val="22"/>
            <w:szCs w:val="22"/>
            <w:u w:val="none"/>
          </w:rPr>
          <w:t>http://flexikon.doccheck.com/Nierentubulus</w:t>
        </w:r>
      </w:hyperlink>
    </w:p>
  </w:footnote>
  <w:footnote w:id="25">
    <w:p w:rsidR="007C65C8" w:rsidRPr="002D2108" w:rsidRDefault="007C65C8">
      <w:pPr>
        <w:pStyle w:val="Funotentext"/>
        <w:rPr>
          <w:rFonts w:ascii="Arial" w:hAnsi="Arial" w:cs="Arial"/>
          <w:color w:val="000000" w:themeColor="text1"/>
          <w:sz w:val="22"/>
          <w:szCs w:val="22"/>
        </w:rPr>
      </w:pPr>
      <w:r w:rsidRPr="002D2108">
        <w:rPr>
          <w:rStyle w:val="Funotenzeichen"/>
          <w:rFonts w:ascii="Arial" w:hAnsi="Arial" w:cs="Arial"/>
          <w:sz w:val="22"/>
          <w:szCs w:val="22"/>
        </w:rPr>
        <w:footnoteRef/>
      </w:r>
      <w:r w:rsidRPr="002D2108">
        <w:rPr>
          <w:rFonts w:ascii="Arial" w:hAnsi="Arial" w:cs="Arial"/>
          <w:sz w:val="22"/>
          <w:szCs w:val="22"/>
        </w:rPr>
        <w:t xml:space="preserve"> </w:t>
      </w:r>
      <w:hyperlink r:id="rId16" w:history="1">
        <w:r w:rsidRPr="002D2108">
          <w:rPr>
            <w:rStyle w:val="Hyperlink"/>
            <w:rFonts w:ascii="Arial" w:hAnsi="Arial" w:cs="Arial"/>
            <w:color w:val="000000" w:themeColor="text1"/>
            <w:sz w:val="22"/>
            <w:szCs w:val="22"/>
            <w:u w:val="none"/>
          </w:rPr>
          <w:t>http://de.wikipedia.org/wiki/Stoffwechsel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5C8" w:rsidRPr="009A384E" w:rsidRDefault="007C65C8" w:rsidP="002F5F58">
    <w:pPr>
      <w:pStyle w:val="Kopfzeile"/>
      <w:tabs>
        <w:tab w:val="clear" w:pos="9072"/>
        <w:tab w:val="left" w:pos="6960"/>
      </w:tabs>
    </w:pPr>
    <w:r>
      <w:rPr>
        <w:rStyle w:val="apple-style-span"/>
        <w:color w:val="000000"/>
        <w:sz w:val="27"/>
        <w:szCs w:val="27"/>
        <w:shd w:val="clear" w:color="auto" w:fill="FFFFFF"/>
      </w:rPr>
      <w:t>Schwermetall-Lässigkeit von Glasuren und Bleigläsern</w:t>
    </w:r>
    <w:r>
      <w:rPr>
        <w:rStyle w:val="apple-style-span"/>
        <w:color w:val="000000"/>
        <w:sz w:val="27"/>
        <w:szCs w:val="27"/>
        <w:shd w:val="clear" w:color="auto" w:fill="FFFFF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CC240C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83C1364"/>
    <w:multiLevelType w:val="hybridMultilevel"/>
    <w:tmpl w:val="F692D26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0E016E0E"/>
    <w:multiLevelType w:val="hybridMultilevel"/>
    <w:tmpl w:val="6A14059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10955EEA"/>
    <w:multiLevelType w:val="hybridMultilevel"/>
    <w:tmpl w:val="2C22594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175975AC"/>
    <w:multiLevelType w:val="hybridMultilevel"/>
    <w:tmpl w:val="CCA2E21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nsid w:val="20FD4B53"/>
    <w:multiLevelType w:val="multilevel"/>
    <w:tmpl w:val="15CA55D2"/>
    <w:lvl w:ilvl="0">
      <w:start w:val="1"/>
      <w:numFmt w:val="decimal"/>
      <w:lvlText w:val="%1."/>
      <w:lvlJc w:val="left"/>
      <w:pPr>
        <w:ind w:left="720" w:hanging="360"/>
      </w:pPr>
      <w:rPr>
        <w:rFonts w:hint="default"/>
      </w:rPr>
    </w:lvl>
    <w:lvl w:ilvl="1">
      <w:start w:val="1"/>
      <w:numFmt w:val="lowerLetter"/>
      <w:lvlText w:val="%2."/>
      <w:lvlJc w:val="left"/>
      <w:pPr>
        <w:ind w:left="1077"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2CE759E"/>
    <w:multiLevelType w:val="hybridMultilevel"/>
    <w:tmpl w:val="CEAAEE16"/>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230D5E5E"/>
    <w:multiLevelType w:val="hybridMultilevel"/>
    <w:tmpl w:val="354618EC"/>
    <w:lvl w:ilvl="0" w:tplc="921CC7DE">
      <w:start w:val="12"/>
      <w:numFmt w:val="decimal"/>
      <w:lvlText w:val="%1."/>
      <w:lvlJc w:val="left"/>
      <w:pPr>
        <w:ind w:left="765" w:hanging="4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242A18B5"/>
    <w:multiLevelType w:val="hybridMultilevel"/>
    <w:tmpl w:val="245674C6"/>
    <w:lvl w:ilvl="0" w:tplc="E0DE475C">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nsid w:val="27F8102E"/>
    <w:multiLevelType w:val="multilevel"/>
    <w:tmpl w:val="92CE69D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0"/>
      <w:numFmt w:val="decimal"/>
      <w:lvlText w:val="%5."/>
      <w:lvlJc w:val="left"/>
      <w:pPr>
        <w:ind w:left="3645" w:hanging="405"/>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802C8E"/>
    <w:multiLevelType w:val="hybridMultilevel"/>
    <w:tmpl w:val="593241A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3C8213DD"/>
    <w:multiLevelType w:val="hybridMultilevel"/>
    <w:tmpl w:val="297038F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3D2E48B6"/>
    <w:multiLevelType w:val="hybridMultilevel"/>
    <w:tmpl w:val="5A62C3EA"/>
    <w:lvl w:ilvl="0" w:tplc="08070013">
      <w:start w:val="1"/>
      <w:numFmt w:val="upperRoman"/>
      <w:lvlText w:val="%1."/>
      <w:lvlJc w:val="righ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13">
    <w:nsid w:val="421D225F"/>
    <w:multiLevelType w:val="hybridMultilevel"/>
    <w:tmpl w:val="54A0F17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428F3A6C"/>
    <w:multiLevelType w:val="hybridMultilevel"/>
    <w:tmpl w:val="8992281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nsid w:val="430E3FE7"/>
    <w:multiLevelType w:val="hybridMultilevel"/>
    <w:tmpl w:val="395E2746"/>
    <w:lvl w:ilvl="0" w:tplc="C352B92A">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nsid w:val="44885EE5"/>
    <w:multiLevelType w:val="hybridMultilevel"/>
    <w:tmpl w:val="F46095D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nsid w:val="44C27676"/>
    <w:multiLevelType w:val="multilevel"/>
    <w:tmpl w:val="15CA55D2"/>
    <w:lvl w:ilvl="0">
      <w:start w:val="1"/>
      <w:numFmt w:val="decimal"/>
      <w:lvlText w:val="%1."/>
      <w:lvlJc w:val="left"/>
      <w:pPr>
        <w:ind w:left="720" w:hanging="360"/>
      </w:pPr>
      <w:rPr>
        <w:rFonts w:hint="default"/>
      </w:rPr>
    </w:lvl>
    <w:lvl w:ilvl="1">
      <w:start w:val="1"/>
      <w:numFmt w:val="lowerLetter"/>
      <w:lvlText w:val="%2."/>
      <w:lvlJc w:val="left"/>
      <w:pPr>
        <w:ind w:left="1077"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BE30C80"/>
    <w:multiLevelType w:val="multilevel"/>
    <w:tmpl w:val="7136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662D25"/>
    <w:multiLevelType w:val="hybridMultilevel"/>
    <w:tmpl w:val="4BD6B366"/>
    <w:lvl w:ilvl="0" w:tplc="44F6F952">
      <w:start w:val="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nsid w:val="530B0677"/>
    <w:multiLevelType w:val="hybridMultilevel"/>
    <w:tmpl w:val="8992281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nsid w:val="54447437"/>
    <w:multiLevelType w:val="hybridMultilevel"/>
    <w:tmpl w:val="872ACF60"/>
    <w:lvl w:ilvl="0" w:tplc="2D4661F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nsid w:val="57C27FE8"/>
    <w:multiLevelType w:val="hybridMultilevel"/>
    <w:tmpl w:val="5344F04E"/>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nsid w:val="581D0C30"/>
    <w:multiLevelType w:val="multilevel"/>
    <w:tmpl w:val="5CF8E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CA5E9A"/>
    <w:multiLevelType w:val="hybridMultilevel"/>
    <w:tmpl w:val="79564474"/>
    <w:lvl w:ilvl="0" w:tplc="08070011">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nsid w:val="66FC100A"/>
    <w:multiLevelType w:val="multilevel"/>
    <w:tmpl w:val="742C3BE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720EEC"/>
    <w:multiLevelType w:val="hybridMultilevel"/>
    <w:tmpl w:val="6DD26CC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nsid w:val="7549493B"/>
    <w:multiLevelType w:val="multilevel"/>
    <w:tmpl w:val="54628BD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3"/>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B024CE"/>
    <w:multiLevelType w:val="multilevel"/>
    <w:tmpl w:val="15CA55D2"/>
    <w:lvl w:ilvl="0">
      <w:start w:val="1"/>
      <w:numFmt w:val="decimal"/>
      <w:lvlText w:val="%1."/>
      <w:lvlJc w:val="left"/>
      <w:pPr>
        <w:ind w:left="720" w:hanging="360"/>
      </w:pPr>
      <w:rPr>
        <w:rFonts w:hint="default"/>
      </w:rPr>
    </w:lvl>
    <w:lvl w:ilvl="1">
      <w:start w:val="1"/>
      <w:numFmt w:val="lowerLetter"/>
      <w:lvlText w:val="%2."/>
      <w:lvlJc w:val="left"/>
      <w:pPr>
        <w:ind w:left="1077"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761C530D"/>
    <w:multiLevelType w:val="hybridMultilevel"/>
    <w:tmpl w:val="E110B8BA"/>
    <w:lvl w:ilvl="0" w:tplc="C4A8E2CA">
      <w:start w:val="1"/>
      <w:numFmt w:val="lowerLetter"/>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30">
    <w:nsid w:val="7C0B0B21"/>
    <w:multiLevelType w:val="hybridMultilevel"/>
    <w:tmpl w:val="8992281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nsid w:val="7FCC0B27"/>
    <w:multiLevelType w:val="hybridMultilevel"/>
    <w:tmpl w:val="3554439A"/>
    <w:lvl w:ilvl="0" w:tplc="08070013">
      <w:start w:val="1"/>
      <w:numFmt w:val="upperRoman"/>
      <w:lvlText w:val="%1."/>
      <w:lvlJc w:val="righ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num w:numId="1">
    <w:abstractNumId w:val="28"/>
  </w:num>
  <w:num w:numId="2">
    <w:abstractNumId w:val="0"/>
  </w:num>
  <w:num w:numId="3">
    <w:abstractNumId w:val="22"/>
  </w:num>
  <w:num w:numId="4">
    <w:abstractNumId w:val="30"/>
  </w:num>
  <w:num w:numId="5">
    <w:abstractNumId w:val="19"/>
  </w:num>
  <w:num w:numId="6">
    <w:abstractNumId w:val="1"/>
  </w:num>
  <w:num w:numId="7">
    <w:abstractNumId w:val="11"/>
  </w:num>
  <w:num w:numId="8">
    <w:abstractNumId w:val="16"/>
  </w:num>
  <w:num w:numId="9">
    <w:abstractNumId w:val="26"/>
  </w:num>
  <w:num w:numId="10">
    <w:abstractNumId w:val="29"/>
  </w:num>
  <w:num w:numId="11">
    <w:abstractNumId w:val="10"/>
  </w:num>
  <w:num w:numId="12">
    <w:abstractNumId w:val="2"/>
  </w:num>
  <w:num w:numId="13">
    <w:abstractNumId w:val="4"/>
  </w:num>
  <w:num w:numId="14">
    <w:abstractNumId w:val="3"/>
  </w:num>
  <w:num w:numId="15">
    <w:abstractNumId w:val="17"/>
  </w:num>
  <w:num w:numId="16">
    <w:abstractNumId w:val="7"/>
  </w:num>
  <w:num w:numId="17">
    <w:abstractNumId w:val="27"/>
  </w:num>
  <w:num w:numId="18">
    <w:abstractNumId w:val="9"/>
  </w:num>
  <w:num w:numId="19">
    <w:abstractNumId w:val="15"/>
  </w:num>
  <w:num w:numId="20">
    <w:abstractNumId w:val="5"/>
  </w:num>
  <w:num w:numId="21">
    <w:abstractNumId w:val="31"/>
  </w:num>
  <w:num w:numId="22">
    <w:abstractNumId w:val="24"/>
  </w:num>
  <w:num w:numId="23">
    <w:abstractNumId w:val="6"/>
  </w:num>
  <w:num w:numId="24">
    <w:abstractNumId w:val="8"/>
  </w:num>
  <w:num w:numId="25">
    <w:abstractNumId w:val="12"/>
  </w:num>
  <w:num w:numId="26">
    <w:abstractNumId w:val="25"/>
  </w:num>
  <w:num w:numId="27">
    <w:abstractNumId w:val="21"/>
  </w:num>
  <w:num w:numId="28">
    <w:abstractNumId w:val="14"/>
  </w:num>
  <w:num w:numId="29">
    <w:abstractNumId w:val="20"/>
  </w:num>
  <w:num w:numId="30">
    <w:abstractNumId w:val="18"/>
  </w:num>
  <w:num w:numId="31">
    <w:abstractNumId w:val="23"/>
  </w:num>
  <w:num w:numId="3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D3"/>
    <w:rsid w:val="000007D4"/>
    <w:rsid w:val="00005B4C"/>
    <w:rsid w:val="00006D7E"/>
    <w:rsid w:val="000079D1"/>
    <w:rsid w:val="00023E4E"/>
    <w:rsid w:val="00032EB5"/>
    <w:rsid w:val="000476E2"/>
    <w:rsid w:val="00066508"/>
    <w:rsid w:val="000679D0"/>
    <w:rsid w:val="000A0018"/>
    <w:rsid w:val="000A08C5"/>
    <w:rsid w:val="000A497B"/>
    <w:rsid w:val="000D1E6E"/>
    <w:rsid w:val="000D3587"/>
    <w:rsid w:val="000D5158"/>
    <w:rsid w:val="000D74B1"/>
    <w:rsid w:val="000E0405"/>
    <w:rsid w:val="001058F0"/>
    <w:rsid w:val="00113CD3"/>
    <w:rsid w:val="00114CEE"/>
    <w:rsid w:val="00130864"/>
    <w:rsid w:val="00140855"/>
    <w:rsid w:val="00140BC6"/>
    <w:rsid w:val="00147D8D"/>
    <w:rsid w:val="00156D8F"/>
    <w:rsid w:val="0015714C"/>
    <w:rsid w:val="00164916"/>
    <w:rsid w:val="001670C3"/>
    <w:rsid w:val="00177DB3"/>
    <w:rsid w:val="00184A56"/>
    <w:rsid w:val="00185221"/>
    <w:rsid w:val="001A7CFD"/>
    <w:rsid w:val="001C5A57"/>
    <w:rsid w:val="001D6238"/>
    <w:rsid w:val="001E240C"/>
    <w:rsid w:val="001E79F8"/>
    <w:rsid w:val="00223745"/>
    <w:rsid w:val="0022432D"/>
    <w:rsid w:val="002348F0"/>
    <w:rsid w:val="00240622"/>
    <w:rsid w:val="00244CD0"/>
    <w:rsid w:val="00264FFA"/>
    <w:rsid w:val="00272360"/>
    <w:rsid w:val="0028269C"/>
    <w:rsid w:val="00286FFD"/>
    <w:rsid w:val="00290578"/>
    <w:rsid w:val="00291678"/>
    <w:rsid w:val="002D133E"/>
    <w:rsid w:val="002D2108"/>
    <w:rsid w:val="002E61B2"/>
    <w:rsid w:val="002F5F58"/>
    <w:rsid w:val="00302967"/>
    <w:rsid w:val="00313C2B"/>
    <w:rsid w:val="00324794"/>
    <w:rsid w:val="00334D36"/>
    <w:rsid w:val="0033616F"/>
    <w:rsid w:val="00336A1A"/>
    <w:rsid w:val="00342678"/>
    <w:rsid w:val="0034747B"/>
    <w:rsid w:val="00377E51"/>
    <w:rsid w:val="0038070C"/>
    <w:rsid w:val="003900A7"/>
    <w:rsid w:val="003A398E"/>
    <w:rsid w:val="003D18E4"/>
    <w:rsid w:val="003D699E"/>
    <w:rsid w:val="00400E3B"/>
    <w:rsid w:val="00435D76"/>
    <w:rsid w:val="004360E4"/>
    <w:rsid w:val="00454C2E"/>
    <w:rsid w:val="00455942"/>
    <w:rsid w:val="004568F3"/>
    <w:rsid w:val="00473439"/>
    <w:rsid w:val="004822AD"/>
    <w:rsid w:val="004823DA"/>
    <w:rsid w:val="00487EFC"/>
    <w:rsid w:val="00494A0D"/>
    <w:rsid w:val="004A341B"/>
    <w:rsid w:val="004B10DD"/>
    <w:rsid w:val="004B2085"/>
    <w:rsid w:val="004D4AB8"/>
    <w:rsid w:val="004E6A2B"/>
    <w:rsid w:val="004F20BA"/>
    <w:rsid w:val="00504EFE"/>
    <w:rsid w:val="00506721"/>
    <w:rsid w:val="005137A8"/>
    <w:rsid w:val="00521F69"/>
    <w:rsid w:val="00524EBE"/>
    <w:rsid w:val="005306A8"/>
    <w:rsid w:val="005318F4"/>
    <w:rsid w:val="00535D59"/>
    <w:rsid w:val="005366F2"/>
    <w:rsid w:val="00550515"/>
    <w:rsid w:val="00565A32"/>
    <w:rsid w:val="0058303A"/>
    <w:rsid w:val="005831DB"/>
    <w:rsid w:val="00591EE9"/>
    <w:rsid w:val="00594C92"/>
    <w:rsid w:val="005A6217"/>
    <w:rsid w:val="005C1863"/>
    <w:rsid w:val="005C1EC6"/>
    <w:rsid w:val="005C4055"/>
    <w:rsid w:val="005D78CF"/>
    <w:rsid w:val="006342B8"/>
    <w:rsid w:val="00640552"/>
    <w:rsid w:val="00646E82"/>
    <w:rsid w:val="00653A06"/>
    <w:rsid w:val="00664D9E"/>
    <w:rsid w:val="0067471E"/>
    <w:rsid w:val="00682031"/>
    <w:rsid w:val="00690D19"/>
    <w:rsid w:val="00691973"/>
    <w:rsid w:val="00697DAC"/>
    <w:rsid w:val="006C5680"/>
    <w:rsid w:val="006F335A"/>
    <w:rsid w:val="0072079F"/>
    <w:rsid w:val="00742653"/>
    <w:rsid w:val="0075754D"/>
    <w:rsid w:val="00785853"/>
    <w:rsid w:val="0079641A"/>
    <w:rsid w:val="00796BE5"/>
    <w:rsid w:val="007A0114"/>
    <w:rsid w:val="007B3BCD"/>
    <w:rsid w:val="007B5548"/>
    <w:rsid w:val="007C0BA4"/>
    <w:rsid w:val="007C14C2"/>
    <w:rsid w:val="007C65C8"/>
    <w:rsid w:val="007D5FA4"/>
    <w:rsid w:val="007E106D"/>
    <w:rsid w:val="007E38D7"/>
    <w:rsid w:val="007E6814"/>
    <w:rsid w:val="0082785A"/>
    <w:rsid w:val="00853ABA"/>
    <w:rsid w:val="008718C8"/>
    <w:rsid w:val="00881666"/>
    <w:rsid w:val="0088310E"/>
    <w:rsid w:val="008851B9"/>
    <w:rsid w:val="008B7D21"/>
    <w:rsid w:val="008F62C7"/>
    <w:rsid w:val="00911178"/>
    <w:rsid w:val="00920F05"/>
    <w:rsid w:val="00942B87"/>
    <w:rsid w:val="009574CF"/>
    <w:rsid w:val="00967B03"/>
    <w:rsid w:val="00975A5C"/>
    <w:rsid w:val="00983330"/>
    <w:rsid w:val="00991A44"/>
    <w:rsid w:val="009A384E"/>
    <w:rsid w:val="009B3053"/>
    <w:rsid w:val="009B73F4"/>
    <w:rsid w:val="009E4058"/>
    <w:rsid w:val="009F597E"/>
    <w:rsid w:val="009F5EE2"/>
    <w:rsid w:val="00A003A4"/>
    <w:rsid w:val="00A514B2"/>
    <w:rsid w:val="00A55CD5"/>
    <w:rsid w:val="00A6126D"/>
    <w:rsid w:val="00A621E3"/>
    <w:rsid w:val="00A735B4"/>
    <w:rsid w:val="00A7630A"/>
    <w:rsid w:val="00A77A70"/>
    <w:rsid w:val="00A9173A"/>
    <w:rsid w:val="00AA4BE4"/>
    <w:rsid w:val="00AD119E"/>
    <w:rsid w:val="00AD7069"/>
    <w:rsid w:val="00AF0ECA"/>
    <w:rsid w:val="00B042D5"/>
    <w:rsid w:val="00B06DC1"/>
    <w:rsid w:val="00B16824"/>
    <w:rsid w:val="00B20E97"/>
    <w:rsid w:val="00B31107"/>
    <w:rsid w:val="00B45CCD"/>
    <w:rsid w:val="00B53CE1"/>
    <w:rsid w:val="00B9378D"/>
    <w:rsid w:val="00BD433C"/>
    <w:rsid w:val="00BE4CEC"/>
    <w:rsid w:val="00C421C2"/>
    <w:rsid w:val="00C52AB3"/>
    <w:rsid w:val="00C57C68"/>
    <w:rsid w:val="00C74753"/>
    <w:rsid w:val="00C779B1"/>
    <w:rsid w:val="00C9369C"/>
    <w:rsid w:val="00CA6781"/>
    <w:rsid w:val="00CD022A"/>
    <w:rsid w:val="00CD6D76"/>
    <w:rsid w:val="00CF054F"/>
    <w:rsid w:val="00D07752"/>
    <w:rsid w:val="00D13CD1"/>
    <w:rsid w:val="00D2081F"/>
    <w:rsid w:val="00D5185A"/>
    <w:rsid w:val="00D539A9"/>
    <w:rsid w:val="00D544C6"/>
    <w:rsid w:val="00D5692A"/>
    <w:rsid w:val="00D56C2F"/>
    <w:rsid w:val="00D626FE"/>
    <w:rsid w:val="00D71D85"/>
    <w:rsid w:val="00D9195E"/>
    <w:rsid w:val="00D930F3"/>
    <w:rsid w:val="00D97CA9"/>
    <w:rsid w:val="00DA153B"/>
    <w:rsid w:val="00DB4BFF"/>
    <w:rsid w:val="00DC4692"/>
    <w:rsid w:val="00DE325A"/>
    <w:rsid w:val="00DE7D5D"/>
    <w:rsid w:val="00DF2312"/>
    <w:rsid w:val="00E10ECC"/>
    <w:rsid w:val="00E11508"/>
    <w:rsid w:val="00E155A4"/>
    <w:rsid w:val="00E2365E"/>
    <w:rsid w:val="00E274FC"/>
    <w:rsid w:val="00E341EC"/>
    <w:rsid w:val="00E35B08"/>
    <w:rsid w:val="00E37E37"/>
    <w:rsid w:val="00E5101B"/>
    <w:rsid w:val="00E518F4"/>
    <w:rsid w:val="00E663DC"/>
    <w:rsid w:val="00E71615"/>
    <w:rsid w:val="00E72360"/>
    <w:rsid w:val="00E75411"/>
    <w:rsid w:val="00E93BD6"/>
    <w:rsid w:val="00EA7164"/>
    <w:rsid w:val="00EB523D"/>
    <w:rsid w:val="00EC1FA1"/>
    <w:rsid w:val="00EC2F41"/>
    <w:rsid w:val="00EE3AB0"/>
    <w:rsid w:val="00F0455B"/>
    <w:rsid w:val="00F0716E"/>
    <w:rsid w:val="00F14954"/>
    <w:rsid w:val="00F175B1"/>
    <w:rsid w:val="00F22AB5"/>
    <w:rsid w:val="00F2671B"/>
    <w:rsid w:val="00F51273"/>
    <w:rsid w:val="00F535DC"/>
    <w:rsid w:val="00F6594A"/>
    <w:rsid w:val="00F7402B"/>
    <w:rsid w:val="00F91DAA"/>
    <w:rsid w:val="00F95C3A"/>
    <w:rsid w:val="00FA01E2"/>
    <w:rsid w:val="00FA5F66"/>
    <w:rsid w:val="00FC5191"/>
    <w:rsid w:val="00FD1D5B"/>
    <w:rsid w:val="00FE58FE"/>
    <w:rsid w:val="00FF2C81"/>
    <w:rsid w:val="00FF72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6721"/>
    <w:rPr>
      <w:rFonts w:ascii="Arial" w:hAnsi="Arial"/>
      <w:sz w:val="24"/>
    </w:rPr>
  </w:style>
  <w:style w:type="paragraph" w:styleId="berschrift1">
    <w:name w:val="heading 1"/>
    <w:basedOn w:val="Standard"/>
    <w:next w:val="Standard"/>
    <w:link w:val="berschrift1Zchn"/>
    <w:uiPriority w:val="9"/>
    <w:qFormat/>
    <w:rsid w:val="00244CD0"/>
    <w:pPr>
      <w:keepNext/>
      <w:keepLines/>
      <w:spacing w:before="480" w:after="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0716E"/>
    <w:pPr>
      <w:keepNext/>
      <w:keepLines/>
      <w:spacing w:before="200" w:after="0"/>
      <w:outlineLvl w:val="1"/>
    </w:pPr>
    <w:rPr>
      <w:rFonts w:eastAsiaTheme="majorEastAsia"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0716E"/>
    <w:pPr>
      <w:keepNext/>
      <w:keepLines/>
      <w:spacing w:before="200" w:after="0" w:line="240" w:lineRule="auto"/>
      <w:outlineLvl w:val="2"/>
    </w:pPr>
    <w:rPr>
      <w:rFonts w:eastAsiaTheme="majorEastAsia" w:cstheme="majorBidi"/>
      <w:b/>
      <w:bCs/>
      <w:color w:val="4F81BD" w:themeColor="accent1"/>
    </w:rPr>
  </w:style>
  <w:style w:type="paragraph" w:styleId="berschrift4">
    <w:name w:val="heading 4"/>
    <w:basedOn w:val="Standard"/>
    <w:next w:val="Standard"/>
    <w:link w:val="berschrift4Zchn"/>
    <w:uiPriority w:val="9"/>
    <w:semiHidden/>
    <w:unhideWhenUsed/>
    <w:qFormat/>
    <w:rsid w:val="00244CD0"/>
    <w:pPr>
      <w:keepNext/>
      <w:keepLines/>
      <w:spacing w:before="200" w:after="0" w:line="240" w:lineRule="auto"/>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D433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44CD0"/>
    <w:rPr>
      <w:rFonts w:ascii="Arial" w:eastAsiaTheme="majorEastAsia" w:hAnsi="Arial" w:cstheme="majorBidi"/>
      <w:b/>
      <w:bCs/>
      <w:color w:val="365F91" w:themeColor="accent1" w:themeShade="BF"/>
      <w:sz w:val="28"/>
      <w:szCs w:val="28"/>
    </w:rPr>
  </w:style>
  <w:style w:type="paragraph" w:styleId="Listenabsatz">
    <w:name w:val="List Paragraph"/>
    <w:basedOn w:val="Standard"/>
    <w:uiPriority w:val="34"/>
    <w:qFormat/>
    <w:rsid w:val="00244CD0"/>
    <w:pPr>
      <w:ind w:left="720"/>
      <w:contextualSpacing/>
    </w:pPr>
  </w:style>
  <w:style w:type="character" w:styleId="Funotenzeichen">
    <w:name w:val="footnote reference"/>
    <w:basedOn w:val="Absatz-Standardschriftart"/>
    <w:uiPriority w:val="99"/>
    <w:semiHidden/>
    <w:unhideWhenUsed/>
    <w:rsid w:val="00244CD0"/>
    <w:rPr>
      <w:vertAlign w:val="superscript"/>
    </w:rPr>
  </w:style>
  <w:style w:type="paragraph" w:styleId="Beschriftung">
    <w:name w:val="caption"/>
    <w:basedOn w:val="Standard"/>
    <w:next w:val="Standard"/>
    <w:uiPriority w:val="35"/>
    <w:unhideWhenUsed/>
    <w:qFormat/>
    <w:rsid w:val="00244CD0"/>
    <w:pPr>
      <w:spacing w:line="240" w:lineRule="auto"/>
    </w:pPr>
    <w:rPr>
      <w:b/>
      <w:bCs/>
      <w:color w:val="4F81BD" w:themeColor="accent1"/>
      <w:sz w:val="18"/>
      <w:szCs w:val="18"/>
    </w:rPr>
  </w:style>
  <w:style w:type="character" w:styleId="Hyperlink">
    <w:name w:val="Hyperlink"/>
    <w:basedOn w:val="Absatz-Standardschriftart"/>
    <w:uiPriority w:val="99"/>
    <w:unhideWhenUsed/>
    <w:rsid w:val="00244CD0"/>
    <w:rPr>
      <w:color w:val="0000FF" w:themeColor="hyperlink"/>
      <w:u w:val="single"/>
    </w:rPr>
  </w:style>
  <w:style w:type="character" w:customStyle="1" w:styleId="berschrift2Zchn">
    <w:name w:val="Überschrift 2 Zchn"/>
    <w:basedOn w:val="Absatz-Standardschriftart"/>
    <w:link w:val="berschrift2"/>
    <w:uiPriority w:val="9"/>
    <w:rsid w:val="00F0716E"/>
    <w:rPr>
      <w:rFonts w:ascii="Arial" w:eastAsiaTheme="majorEastAsia" w:hAnsi="Arial"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0716E"/>
    <w:rPr>
      <w:rFonts w:ascii="Arial" w:eastAsiaTheme="majorEastAsia" w:hAnsi="Arial" w:cstheme="majorBidi"/>
      <w:b/>
      <w:bCs/>
      <w:color w:val="4F81BD" w:themeColor="accent1"/>
      <w:sz w:val="24"/>
    </w:rPr>
  </w:style>
  <w:style w:type="character" w:customStyle="1" w:styleId="berschrift4Zchn">
    <w:name w:val="Überschrift 4 Zchn"/>
    <w:basedOn w:val="Absatz-Standardschriftart"/>
    <w:link w:val="berschrift4"/>
    <w:uiPriority w:val="9"/>
    <w:semiHidden/>
    <w:rsid w:val="00244CD0"/>
    <w:rPr>
      <w:rFonts w:asciiTheme="majorHAnsi" w:eastAsiaTheme="majorEastAsia" w:hAnsiTheme="majorHAnsi" w:cstheme="majorBidi"/>
      <w:b/>
      <w:bCs/>
      <w:i/>
      <w:iCs/>
      <w:color w:val="4F81BD" w:themeColor="accent1"/>
    </w:rPr>
  </w:style>
  <w:style w:type="paragraph" w:styleId="Inhaltsverzeichnisberschrift">
    <w:name w:val="TOC Heading"/>
    <w:basedOn w:val="berschrift1"/>
    <w:next w:val="Standard"/>
    <w:uiPriority w:val="39"/>
    <w:unhideWhenUsed/>
    <w:qFormat/>
    <w:rsid w:val="00244CD0"/>
    <w:pPr>
      <w:spacing w:before="720" w:after="240"/>
      <w:outlineLvl w:val="9"/>
    </w:pPr>
    <w:rPr>
      <w:rFonts w:ascii="Cambria" w:eastAsia="Times New Roman" w:hAnsi="Cambria" w:cs="Times New Roman"/>
      <w:color w:val="365F91"/>
      <w:lang w:val="de-DE"/>
    </w:rPr>
  </w:style>
  <w:style w:type="paragraph" w:styleId="Sprechblasentext">
    <w:name w:val="Balloon Text"/>
    <w:basedOn w:val="Standard"/>
    <w:link w:val="SprechblasentextZchn"/>
    <w:uiPriority w:val="99"/>
    <w:semiHidden/>
    <w:unhideWhenUsed/>
    <w:rsid w:val="00244CD0"/>
    <w:pPr>
      <w:spacing w:after="0" w:line="240" w:lineRule="auto"/>
    </w:pPr>
    <w:rPr>
      <w:rFonts w:ascii="Tahoma" w:eastAsia="Calibri" w:hAnsi="Tahoma" w:cs="Tahoma"/>
      <w:sz w:val="16"/>
      <w:szCs w:val="16"/>
    </w:rPr>
  </w:style>
  <w:style w:type="character" w:customStyle="1" w:styleId="SprechblasentextZchn">
    <w:name w:val="Sprechblasentext Zchn"/>
    <w:basedOn w:val="Absatz-Standardschriftart"/>
    <w:link w:val="Sprechblasentext"/>
    <w:uiPriority w:val="99"/>
    <w:semiHidden/>
    <w:rsid w:val="00244CD0"/>
    <w:rPr>
      <w:rFonts w:ascii="Tahoma" w:eastAsia="Calibri" w:hAnsi="Tahoma" w:cs="Tahoma"/>
      <w:sz w:val="16"/>
      <w:szCs w:val="16"/>
    </w:rPr>
  </w:style>
  <w:style w:type="paragraph" w:styleId="Kopfzeile">
    <w:name w:val="header"/>
    <w:basedOn w:val="Standard"/>
    <w:link w:val="KopfzeileZchn"/>
    <w:uiPriority w:val="99"/>
    <w:unhideWhenUsed/>
    <w:rsid w:val="00244CD0"/>
    <w:pPr>
      <w:tabs>
        <w:tab w:val="center" w:pos="4536"/>
        <w:tab w:val="right" w:pos="9072"/>
      </w:tabs>
      <w:spacing w:after="0" w:line="240" w:lineRule="auto"/>
    </w:pPr>
    <w:rPr>
      <w:rFonts w:ascii="Calibri" w:eastAsia="Calibri" w:hAnsi="Calibri" w:cs="Times New Roman"/>
    </w:rPr>
  </w:style>
  <w:style w:type="character" w:customStyle="1" w:styleId="KopfzeileZchn">
    <w:name w:val="Kopfzeile Zchn"/>
    <w:basedOn w:val="Absatz-Standardschriftart"/>
    <w:link w:val="Kopfzeile"/>
    <w:uiPriority w:val="99"/>
    <w:rsid w:val="00244CD0"/>
    <w:rPr>
      <w:rFonts w:ascii="Calibri" w:eastAsia="Calibri" w:hAnsi="Calibri" w:cs="Times New Roman"/>
    </w:rPr>
  </w:style>
  <w:style w:type="paragraph" w:styleId="Fuzeile">
    <w:name w:val="footer"/>
    <w:basedOn w:val="Standard"/>
    <w:link w:val="FuzeileZchn"/>
    <w:uiPriority w:val="99"/>
    <w:unhideWhenUsed/>
    <w:rsid w:val="00244CD0"/>
    <w:pPr>
      <w:tabs>
        <w:tab w:val="center" w:pos="4536"/>
        <w:tab w:val="right" w:pos="9072"/>
      </w:tabs>
      <w:spacing w:after="0" w:line="240" w:lineRule="auto"/>
    </w:pPr>
    <w:rPr>
      <w:rFonts w:ascii="Calibri" w:eastAsia="Calibri" w:hAnsi="Calibri" w:cs="Times New Roman"/>
    </w:rPr>
  </w:style>
  <w:style w:type="character" w:customStyle="1" w:styleId="FuzeileZchn">
    <w:name w:val="Fußzeile Zchn"/>
    <w:basedOn w:val="Absatz-Standardschriftart"/>
    <w:link w:val="Fuzeile"/>
    <w:uiPriority w:val="99"/>
    <w:rsid w:val="00244CD0"/>
    <w:rPr>
      <w:rFonts w:ascii="Calibri" w:eastAsia="Calibri" w:hAnsi="Calibri" w:cs="Times New Roman"/>
    </w:rPr>
  </w:style>
  <w:style w:type="paragraph" w:styleId="Verzeichnis1">
    <w:name w:val="toc 1"/>
    <w:basedOn w:val="Standard"/>
    <w:next w:val="Standard"/>
    <w:autoRedefine/>
    <w:uiPriority w:val="39"/>
    <w:unhideWhenUsed/>
    <w:qFormat/>
    <w:rsid w:val="00244CD0"/>
    <w:pPr>
      <w:tabs>
        <w:tab w:val="left" w:pos="440"/>
        <w:tab w:val="right" w:leader="dot" w:pos="9062"/>
      </w:tabs>
      <w:spacing w:after="100" w:line="240" w:lineRule="auto"/>
    </w:pPr>
    <w:rPr>
      <w:rFonts w:eastAsia="Calibri" w:cs="Arial"/>
      <w:noProof/>
    </w:rPr>
  </w:style>
  <w:style w:type="paragraph" w:styleId="Verzeichnis2">
    <w:name w:val="toc 2"/>
    <w:basedOn w:val="Standard"/>
    <w:next w:val="Standard"/>
    <w:autoRedefine/>
    <w:uiPriority w:val="39"/>
    <w:unhideWhenUsed/>
    <w:qFormat/>
    <w:rsid w:val="00F0716E"/>
    <w:pPr>
      <w:spacing w:after="100" w:line="240" w:lineRule="auto"/>
      <w:ind w:left="220"/>
    </w:pPr>
    <w:rPr>
      <w:rFonts w:eastAsia="Calibri" w:cs="Times New Roman"/>
    </w:rPr>
  </w:style>
  <w:style w:type="paragraph" w:styleId="Verzeichnis3">
    <w:name w:val="toc 3"/>
    <w:basedOn w:val="Standard"/>
    <w:next w:val="Standard"/>
    <w:autoRedefine/>
    <w:uiPriority w:val="39"/>
    <w:unhideWhenUsed/>
    <w:qFormat/>
    <w:rsid w:val="00244CD0"/>
    <w:pPr>
      <w:spacing w:after="100"/>
      <w:ind w:left="440"/>
    </w:pPr>
    <w:rPr>
      <w:rFonts w:ascii="Calibri" w:eastAsia="Times New Roman" w:hAnsi="Calibri" w:cs="Times New Roman"/>
      <w:lang w:val="de-DE"/>
    </w:rPr>
  </w:style>
  <w:style w:type="paragraph" w:styleId="Aufzhlungszeichen">
    <w:name w:val="List Bullet"/>
    <w:basedOn w:val="Standard"/>
    <w:uiPriority w:val="99"/>
    <w:unhideWhenUsed/>
    <w:rsid w:val="00244CD0"/>
    <w:pPr>
      <w:numPr>
        <w:numId w:val="2"/>
      </w:numPr>
      <w:spacing w:after="0" w:line="240" w:lineRule="auto"/>
      <w:contextualSpacing/>
    </w:pPr>
    <w:rPr>
      <w:rFonts w:ascii="Calibri" w:eastAsia="Calibri" w:hAnsi="Calibri" w:cs="Times New Roman"/>
    </w:rPr>
  </w:style>
  <w:style w:type="paragraph" w:styleId="Funotentext">
    <w:name w:val="footnote text"/>
    <w:basedOn w:val="Standard"/>
    <w:link w:val="FunotentextZchn"/>
    <w:uiPriority w:val="99"/>
    <w:unhideWhenUsed/>
    <w:rsid w:val="00244CD0"/>
    <w:pPr>
      <w:spacing w:after="0" w:line="240" w:lineRule="auto"/>
    </w:pPr>
    <w:rPr>
      <w:rFonts w:ascii="Calibri" w:eastAsia="Calibri" w:hAnsi="Calibri" w:cs="Times New Roman"/>
      <w:sz w:val="20"/>
      <w:szCs w:val="20"/>
    </w:rPr>
  </w:style>
  <w:style w:type="character" w:customStyle="1" w:styleId="FunotentextZchn">
    <w:name w:val="Fußnotentext Zchn"/>
    <w:basedOn w:val="Absatz-Standardschriftart"/>
    <w:link w:val="Funotentext"/>
    <w:uiPriority w:val="99"/>
    <w:rsid w:val="00244CD0"/>
    <w:rPr>
      <w:rFonts w:ascii="Calibri" w:eastAsia="Calibri" w:hAnsi="Calibri" w:cs="Times New Roman"/>
      <w:sz w:val="20"/>
      <w:szCs w:val="20"/>
    </w:rPr>
  </w:style>
  <w:style w:type="character" w:styleId="BesuchterHyperlink">
    <w:name w:val="FollowedHyperlink"/>
    <w:basedOn w:val="Absatz-Standardschriftart"/>
    <w:uiPriority w:val="99"/>
    <w:semiHidden/>
    <w:unhideWhenUsed/>
    <w:rsid w:val="00244CD0"/>
    <w:rPr>
      <w:color w:val="800080" w:themeColor="followedHyperlink"/>
      <w:u w:val="single"/>
    </w:rPr>
  </w:style>
  <w:style w:type="paragraph" w:styleId="Dokumentstruktur">
    <w:name w:val="Document Map"/>
    <w:basedOn w:val="Standard"/>
    <w:link w:val="DokumentstrukturZchn"/>
    <w:uiPriority w:val="99"/>
    <w:semiHidden/>
    <w:unhideWhenUsed/>
    <w:rsid w:val="00244CD0"/>
    <w:pPr>
      <w:spacing w:after="0" w:line="240" w:lineRule="auto"/>
    </w:pPr>
    <w:rPr>
      <w:rFonts w:ascii="Tahoma" w:eastAsia="Calibri" w:hAnsi="Tahoma" w:cs="Tahoma"/>
      <w:sz w:val="16"/>
      <w:szCs w:val="16"/>
    </w:rPr>
  </w:style>
  <w:style w:type="character" w:customStyle="1" w:styleId="DokumentstrukturZchn">
    <w:name w:val="Dokumentstruktur Zchn"/>
    <w:basedOn w:val="Absatz-Standardschriftart"/>
    <w:link w:val="Dokumentstruktur"/>
    <w:uiPriority w:val="99"/>
    <w:semiHidden/>
    <w:rsid w:val="00244CD0"/>
    <w:rPr>
      <w:rFonts w:ascii="Tahoma" w:eastAsia="Calibri" w:hAnsi="Tahoma" w:cs="Tahoma"/>
      <w:sz w:val="16"/>
      <w:szCs w:val="16"/>
    </w:rPr>
  </w:style>
  <w:style w:type="character" w:styleId="Kommentarzeichen">
    <w:name w:val="annotation reference"/>
    <w:basedOn w:val="Absatz-Standardschriftart"/>
    <w:uiPriority w:val="99"/>
    <w:semiHidden/>
    <w:unhideWhenUsed/>
    <w:rsid w:val="00244CD0"/>
    <w:rPr>
      <w:sz w:val="16"/>
      <w:szCs w:val="16"/>
    </w:rPr>
  </w:style>
  <w:style w:type="paragraph" w:styleId="Kommentartext">
    <w:name w:val="annotation text"/>
    <w:basedOn w:val="Standard"/>
    <w:link w:val="KommentartextZchn"/>
    <w:uiPriority w:val="99"/>
    <w:semiHidden/>
    <w:unhideWhenUsed/>
    <w:rsid w:val="00244CD0"/>
    <w:pPr>
      <w:spacing w:after="0" w:line="240" w:lineRule="auto"/>
    </w:pPr>
    <w:rPr>
      <w:rFonts w:ascii="Calibri" w:eastAsia="Calibri" w:hAnsi="Calibri" w:cs="Times New Roman"/>
      <w:sz w:val="20"/>
      <w:szCs w:val="20"/>
    </w:rPr>
  </w:style>
  <w:style w:type="character" w:customStyle="1" w:styleId="KommentartextZchn">
    <w:name w:val="Kommentartext Zchn"/>
    <w:basedOn w:val="Absatz-Standardschriftart"/>
    <w:link w:val="Kommentartext"/>
    <w:uiPriority w:val="99"/>
    <w:semiHidden/>
    <w:rsid w:val="00244CD0"/>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244CD0"/>
    <w:rPr>
      <w:b/>
      <w:bCs/>
    </w:rPr>
  </w:style>
  <w:style w:type="character" w:customStyle="1" w:styleId="KommentarthemaZchn">
    <w:name w:val="Kommentarthema Zchn"/>
    <w:basedOn w:val="KommentartextZchn"/>
    <w:link w:val="Kommentarthema"/>
    <w:uiPriority w:val="99"/>
    <w:semiHidden/>
    <w:rsid w:val="00244CD0"/>
    <w:rPr>
      <w:rFonts w:ascii="Calibri" w:eastAsia="Calibri" w:hAnsi="Calibri" w:cs="Times New Roman"/>
      <w:b/>
      <w:bCs/>
      <w:sz w:val="20"/>
      <w:szCs w:val="20"/>
    </w:rPr>
  </w:style>
  <w:style w:type="paragraph" w:styleId="KeinLeerraum">
    <w:name w:val="No Spacing"/>
    <w:uiPriority w:val="1"/>
    <w:qFormat/>
    <w:rsid w:val="00F0716E"/>
    <w:pPr>
      <w:spacing w:after="0" w:line="240" w:lineRule="auto"/>
    </w:pPr>
    <w:rPr>
      <w:rFonts w:ascii="Arial" w:hAnsi="Arial"/>
      <w:sz w:val="24"/>
    </w:rPr>
  </w:style>
  <w:style w:type="character" w:customStyle="1" w:styleId="apple-style-span">
    <w:name w:val="apple-style-span"/>
    <w:basedOn w:val="Absatz-Standardschriftart"/>
    <w:rsid w:val="009A384E"/>
  </w:style>
  <w:style w:type="paragraph" w:styleId="StandardWeb">
    <w:name w:val="Normal (Web)"/>
    <w:basedOn w:val="Standard"/>
    <w:uiPriority w:val="99"/>
    <w:unhideWhenUsed/>
    <w:rsid w:val="009A384E"/>
    <w:pPr>
      <w:spacing w:before="100" w:beforeAutospacing="1" w:after="100" w:afterAutospacing="1" w:line="240" w:lineRule="auto"/>
    </w:pPr>
    <w:rPr>
      <w:rFonts w:ascii="Times New Roman" w:eastAsia="Times New Roman" w:hAnsi="Times New Roman" w:cs="Times New Roman"/>
      <w:szCs w:val="24"/>
      <w:lang w:eastAsia="de-CH"/>
    </w:rPr>
  </w:style>
  <w:style w:type="character" w:customStyle="1" w:styleId="apple-converted-space">
    <w:name w:val="apple-converted-space"/>
    <w:basedOn w:val="Absatz-Standardschriftart"/>
    <w:rsid w:val="009A384E"/>
  </w:style>
  <w:style w:type="character" w:customStyle="1" w:styleId="lang">
    <w:name w:val="lang"/>
    <w:basedOn w:val="Absatz-Standardschriftart"/>
    <w:rsid w:val="009A384E"/>
  </w:style>
  <w:style w:type="paragraph" w:styleId="Untertitel">
    <w:name w:val="Subtitle"/>
    <w:basedOn w:val="Standard"/>
    <w:next w:val="Standard"/>
    <w:link w:val="UntertitelZchn"/>
    <w:uiPriority w:val="11"/>
    <w:qFormat/>
    <w:rsid w:val="009A384E"/>
    <w:pPr>
      <w:numPr>
        <w:ilvl w:val="1"/>
      </w:numPr>
    </w:pPr>
    <w:rPr>
      <w:rFonts w:asciiTheme="majorHAnsi" w:eastAsiaTheme="majorEastAsia" w:hAnsiTheme="majorHAnsi" w:cstheme="majorBidi"/>
      <w:i/>
      <w:iCs/>
      <w:color w:val="4F81BD" w:themeColor="accent1"/>
      <w:spacing w:val="15"/>
      <w:szCs w:val="24"/>
    </w:rPr>
  </w:style>
  <w:style w:type="character" w:customStyle="1" w:styleId="UntertitelZchn">
    <w:name w:val="Untertitel Zchn"/>
    <w:basedOn w:val="Absatz-Standardschriftart"/>
    <w:link w:val="Untertitel"/>
    <w:uiPriority w:val="11"/>
    <w:rsid w:val="009A384E"/>
    <w:rPr>
      <w:rFonts w:asciiTheme="majorHAnsi" w:eastAsiaTheme="majorEastAsia" w:hAnsiTheme="majorHAnsi" w:cstheme="majorBidi"/>
      <w:i/>
      <w:iCs/>
      <w:color w:val="4F81BD" w:themeColor="accent1"/>
      <w:spacing w:val="15"/>
      <w:sz w:val="24"/>
      <w:szCs w:val="24"/>
    </w:rPr>
  </w:style>
  <w:style w:type="paragraph" w:styleId="NurText">
    <w:name w:val="Plain Text"/>
    <w:basedOn w:val="Standard"/>
    <w:link w:val="NurTextZchn"/>
    <w:uiPriority w:val="99"/>
    <w:semiHidden/>
    <w:unhideWhenUsed/>
    <w:rsid w:val="00D97CA9"/>
    <w:pPr>
      <w:spacing w:before="100" w:beforeAutospacing="1" w:after="100" w:afterAutospacing="1" w:line="240" w:lineRule="auto"/>
    </w:pPr>
    <w:rPr>
      <w:rFonts w:ascii="Times New Roman" w:eastAsia="Times New Roman" w:hAnsi="Times New Roman" w:cs="Times New Roman"/>
      <w:szCs w:val="24"/>
      <w:lang w:eastAsia="de-CH"/>
    </w:rPr>
  </w:style>
  <w:style w:type="character" w:customStyle="1" w:styleId="NurTextZchn">
    <w:name w:val="Nur Text Zchn"/>
    <w:basedOn w:val="Absatz-Standardschriftart"/>
    <w:link w:val="NurText"/>
    <w:uiPriority w:val="99"/>
    <w:semiHidden/>
    <w:rsid w:val="00D97CA9"/>
    <w:rPr>
      <w:rFonts w:ascii="Times New Roman" w:eastAsia="Times New Roman" w:hAnsi="Times New Roman" w:cs="Times New Roman"/>
      <w:sz w:val="24"/>
      <w:szCs w:val="24"/>
      <w:lang w:eastAsia="de-CH"/>
    </w:rPr>
  </w:style>
  <w:style w:type="paragraph" w:styleId="Textkrper">
    <w:name w:val="Body Text"/>
    <w:basedOn w:val="Standard"/>
    <w:link w:val="TextkrperZchn"/>
    <w:uiPriority w:val="99"/>
    <w:semiHidden/>
    <w:unhideWhenUsed/>
    <w:rsid w:val="00D97CA9"/>
    <w:pPr>
      <w:spacing w:before="100" w:beforeAutospacing="1" w:after="100" w:afterAutospacing="1" w:line="240" w:lineRule="auto"/>
    </w:pPr>
    <w:rPr>
      <w:rFonts w:ascii="Times New Roman" w:eastAsia="Times New Roman" w:hAnsi="Times New Roman" w:cs="Times New Roman"/>
      <w:szCs w:val="24"/>
      <w:lang w:eastAsia="de-CH"/>
    </w:rPr>
  </w:style>
  <w:style w:type="character" w:customStyle="1" w:styleId="TextkrperZchn">
    <w:name w:val="Textkörper Zchn"/>
    <w:basedOn w:val="Absatz-Standardschriftart"/>
    <w:link w:val="Textkrper"/>
    <w:uiPriority w:val="99"/>
    <w:semiHidden/>
    <w:rsid w:val="00D97CA9"/>
    <w:rPr>
      <w:rFonts w:ascii="Times New Roman" w:eastAsia="Times New Roman" w:hAnsi="Times New Roman" w:cs="Times New Roman"/>
      <w:sz w:val="24"/>
      <w:szCs w:val="24"/>
      <w:lang w:eastAsia="de-CH"/>
    </w:rPr>
  </w:style>
  <w:style w:type="character" w:customStyle="1" w:styleId="figure">
    <w:name w:val="figure"/>
    <w:basedOn w:val="Absatz-Standardschriftart"/>
    <w:rsid w:val="0015714C"/>
    <w:rPr>
      <w:b w:val="0"/>
      <w:bCs w:val="0"/>
      <w:color w:val="464646"/>
      <w:sz w:val="19"/>
      <w:szCs w:val="19"/>
    </w:rPr>
  </w:style>
  <w:style w:type="table" w:styleId="Tabellenraster">
    <w:name w:val="Table Grid"/>
    <w:basedOn w:val="NormaleTabelle"/>
    <w:uiPriority w:val="59"/>
    <w:rsid w:val="003474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bug-ie">
    <w:name w:val="debug-ie"/>
    <w:basedOn w:val="Absatz-Standardschriftart"/>
    <w:rsid w:val="001670C3"/>
  </w:style>
  <w:style w:type="character" w:styleId="Hervorhebung">
    <w:name w:val="Emphasis"/>
    <w:basedOn w:val="Absatz-Standardschriftart"/>
    <w:uiPriority w:val="20"/>
    <w:qFormat/>
    <w:rsid w:val="00F535DC"/>
    <w:rPr>
      <w:i/>
      <w:iCs/>
    </w:rPr>
  </w:style>
  <w:style w:type="character" w:customStyle="1" w:styleId="polytonic">
    <w:name w:val="polytonic"/>
    <w:basedOn w:val="Absatz-Standardschriftart"/>
    <w:rsid w:val="00EB523D"/>
  </w:style>
  <w:style w:type="character" w:customStyle="1" w:styleId="berschrift5Zchn">
    <w:name w:val="Überschrift 5 Zchn"/>
    <w:basedOn w:val="Absatz-Standardschriftart"/>
    <w:link w:val="berschrift5"/>
    <w:uiPriority w:val="9"/>
    <w:semiHidden/>
    <w:rsid w:val="00BD433C"/>
    <w:rPr>
      <w:rFonts w:asciiTheme="majorHAnsi" w:eastAsiaTheme="majorEastAsia" w:hAnsiTheme="majorHAnsi" w:cstheme="majorBidi"/>
      <w:color w:val="243F60" w:themeColor="accent1" w:themeShade="7F"/>
      <w:sz w:val="24"/>
    </w:rPr>
  </w:style>
  <w:style w:type="character" w:customStyle="1" w:styleId="darkblue">
    <w:name w:val="darkblue"/>
    <w:basedOn w:val="Absatz-Standardschriftart"/>
    <w:rsid w:val="00796B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6721"/>
    <w:rPr>
      <w:rFonts w:ascii="Arial" w:hAnsi="Arial"/>
      <w:sz w:val="24"/>
    </w:rPr>
  </w:style>
  <w:style w:type="paragraph" w:styleId="berschrift1">
    <w:name w:val="heading 1"/>
    <w:basedOn w:val="Standard"/>
    <w:next w:val="Standard"/>
    <w:link w:val="berschrift1Zchn"/>
    <w:uiPriority w:val="9"/>
    <w:qFormat/>
    <w:rsid w:val="00244CD0"/>
    <w:pPr>
      <w:keepNext/>
      <w:keepLines/>
      <w:spacing w:before="480" w:after="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0716E"/>
    <w:pPr>
      <w:keepNext/>
      <w:keepLines/>
      <w:spacing w:before="200" w:after="0"/>
      <w:outlineLvl w:val="1"/>
    </w:pPr>
    <w:rPr>
      <w:rFonts w:eastAsiaTheme="majorEastAsia"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0716E"/>
    <w:pPr>
      <w:keepNext/>
      <w:keepLines/>
      <w:spacing w:before="200" w:after="0" w:line="240" w:lineRule="auto"/>
      <w:outlineLvl w:val="2"/>
    </w:pPr>
    <w:rPr>
      <w:rFonts w:eastAsiaTheme="majorEastAsia" w:cstheme="majorBidi"/>
      <w:b/>
      <w:bCs/>
      <w:color w:val="4F81BD" w:themeColor="accent1"/>
    </w:rPr>
  </w:style>
  <w:style w:type="paragraph" w:styleId="berschrift4">
    <w:name w:val="heading 4"/>
    <w:basedOn w:val="Standard"/>
    <w:next w:val="Standard"/>
    <w:link w:val="berschrift4Zchn"/>
    <w:uiPriority w:val="9"/>
    <w:semiHidden/>
    <w:unhideWhenUsed/>
    <w:qFormat/>
    <w:rsid w:val="00244CD0"/>
    <w:pPr>
      <w:keepNext/>
      <w:keepLines/>
      <w:spacing w:before="200" w:after="0" w:line="240" w:lineRule="auto"/>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D433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44CD0"/>
    <w:rPr>
      <w:rFonts w:ascii="Arial" w:eastAsiaTheme="majorEastAsia" w:hAnsi="Arial" w:cstheme="majorBidi"/>
      <w:b/>
      <w:bCs/>
      <w:color w:val="365F91" w:themeColor="accent1" w:themeShade="BF"/>
      <w:sz w:val="28"/>
      <w:szCs w:val="28"/>
    </w:rPr>
  </w:style>
  <w:style w:type="paragraph" w:styleId="Listenabsatz">
    <w:name w:val="List Paragraph"/>
    <w:basedOn w:val="Standard"/>
    <w:uiPriority w:val="34"/>
    <w:qFormat/>
    <w:rsid w:val="00244CD0"/>
    <w:pPr>
      <w:ind w:left="720"/>
      <w:contextualSpacing/>
    </w:pPr>
  </w:style>
  <w:style w:type="character" w:styleId="Funotenzeichen">
    <w:name w:val="footnote reference"/>
    <w:basedOn w:val="Absatz-Standardschriftart"/>
    <w:uiPriority w:val="99"/>
    <w:semiHidden/>
    <w:unhideWhenUsed/>
    <w:rsid w:val="00244CD0"/>
    <w:rPr>
      <w:vertAlign w:val="superscript"/>
    </w:rPr>
  </w:style>
  <w:style w:type="paragraph" w:styleId="Beschriftung">
    <w:name w:val="caption"/>
    <w:basedOn w:val="Standard"/>
    <w:next w:val="Standard"/>
    <w:uiPriority w:val="35"/>
    <w:unhideWhenUsed/>
    <w:qFormat/>
    <w:rsid w:val="00244CD0"/>
    <w:pPr>
      <w:spacing w:line="240" w:lineRule="auto"/>
    </w:pPr>
    <w:rPr>
      <w:b/>
      <w:bCs/>
      <w:color w:val="4F81BD" w:themeColor="accent1"/>
      <w:sz w:val="18"/>
      <w:szCs w:val="18"/>
    </w:rPr>
  </w:style>
  <w:style w:type="character" w:styleId="Hyperlink">
    <w:name w:val="Hyperlink"/>
    <w:basedOn w:val="Absatz-Standardschriftart"/>
    <w:uiPriority w:val="99"/>
    <w:unhideWhenUsed/>
    <w:rsid w:val="00244CD0"/>
    <w:rPr>
      <w:color w:val="0000FF" w:themeColor="hyperlink"/>
      <w:u w:val="single"/>
    </w:rPr>
  </w:style>
  <w:style w:type="character" w:customStyle="1" w:styleId="berschrift2Zchn">
    <w:name w:val="Überschrift 2 Zchn"/>
    <w:basedOn w:val="Absatz-Standardschriftart"/>
    <w:link w:val="berschrift2"/>
    <w:uiPriority w:val="9"/>
    <w:rsid w:val="00F0716E"/>
    <w:rPr>
      <w:rFonts w:ascii="Arial" w:eastAsiaTheme="majorEastAsia" w:hAnsi="Arial"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0716E"/>
    <w:rPr>
      <w:rFonts w:ascii="Arial" w:eastAsiaTheme="majorEastAsia" w:hAnsi="Arial" w:cstheme="majorBidi"/>
      <w:b/>
      <w:bCs/>
      <w:color w:val="4F81BD" w:themeColor="accent1"/>
      <w:sz w:val="24"/>
    </w:rPr>
  </w:style>
  <w:style w:type="character" w:customStyle="1" w:styleId="berschrift4Zchn">
    <w:name w:val="Überschrift 4 Zchn"/>
    <w:basedOn w:val="Absatz-Standardschriftart"/>
    <w:link w:val="berschrift4"/>
    <w:uiPriority w:val="9"/>
    <w:semiHidden/>
    <w:rsid w:val="00244CD0"/>
    <w:rPr>
      <w:rFonts w:asciiTheme="majorHAnsi" w:eastAsiaTheme="majorEastAsia" w:hAnsiTheme="majorHAnsi" w:cstheme="majorBidi"/>
      <w:b/>
      <w:bCs/>
      <w:i/>
      <w:iCs/>
      <w:color w:val="4F81BD" w:themeColor="accent1"/>
    </w:rPr>
  </w:style>
  <w:style w:type="paragraph" w:styleId="Inhaltsverzeichnisberschrift">
    <w:name w:val="TOC Heading"/>
    <w:basedOn w:val="berschrift1"/>
    <w:next w:val="Standard"/>
    <w:uiPriority w:val="39"/>
    <w:unhideWhenUsed/>
    <w:qFormat/>
    <w:rsid w:val="00244CD0"/>
    <w:pPr>
      <w:spacing w:before="720" w:after="240"/>
      <w:outlineLvl w:val="9"/>
    </w:pPr>
    <w:rPr>
      <w:rFonts w:ascii="Cambria" w:eastAsia="Times New Roman" w:hAnsi="Cambria" w:cs="Times New Roman"/>
      <w:color w:val="365F91"/>
      <w:lang w:val="de-DE"/>
    </w:rPr>
  </w:style>
  <w:style w:type="paragraph" w:styleId="Sprechblasentext">
    <w:name w:val="Balloon Text"/>
    <w:basedOn w:val="Standard"/>
    <w:link w:val="SprechblasentextZchn"/>
    <w:uiPriority w:val="99"/>
    <w:semiHidden/>
    <w:unhideWhenUsed/>
    <w:rsid w:val="00244CD0"/>
    <w:pPr>
      <w:spacing w:after="0" w:line="240" w:lineRule="auto"/>
    </w:pPr>
    <w:rPr>
      <w:rFonts w:ascii="Tahoma" w:eastAsia="Calibri" w:hAnsi="Tahoma" w:cs="Tahoma"/>
      <w:sz w:val="16"/>
      <w:szCs w:val="16"/>
    </w:rPr>
  </w:style>
  <w:style w:type="character" w:customStyle="1" w:styleId="SprechblasentextZchn">
    <w:name w:val="Sprechblasentext Zchn"/>
    <w:basedOn w:val="Absatz-Standardschriftart"/>
    <w:link w:val="Sprechblasentext"/>
    <w:uiPriority w:val="99"/>
    <w:semiHidden/>
    <w:rsid w:val="00244CD0"/>
    <w:rPr>
      <w:rFonts w:ascii="Tahoma" w:eastAsia="Calibri" w:hAnsi="Tahoma" w:cs="Tahoma"/>
      <w:sz w:val="16"/>
      <w:szCs w:val="16"/>
    </w:rPr>
  </w:style>
  <w:style w:type="paragraph" w:styleId="Kopfzeile">
    <w:name w:val="header"/>
    <w:basedOn w:val="Standard"/>
    <w:link w:val="KopfzeileZchn"/>
    <w:uiPriority w:val="99"/>
    <w:unhideWhenUsed/>
    <w:rsid w:val="00244CD0"/>
    <w:pPr>
      <w:tabs>
        <w:tab w:val="center" w:pos="4536"/>
        <w:tab w:val="right" w:pos="9072"/>
      </w:tabs>
      <w:spacing w:after="0" w:line="240" w:lineRule="auto"/>
    </w:pPr>
    <w:rPr>
      <w:rFonts w:ascii="Calibri" w:eastAsia="Calibri" w:hAnsi="Calibri" w:cs="Times New Roman"/>
    </w:rPr>
  </w:style>
  <w:style w:type="character" w:customStyle="1" w:styleId="KopfzeileZchn">
    <w:name w:val="Kopfzeile Zchn"/>
    <w:basedOn w:val="Absatz-Standardschriftart"/>
    <w:link w:val="Kopfzeile"/>
    <w:uiPriority w:val="99"/>
    <w:rsid w:val="00244CD0"/>
    <w:rPr>
      <w:rFonts w:ascii="Calibri" w:eastAsia="Calibri" w:hAnsi="Calibri" w:cs="Times New Roman"/>
    </w:rPr>
  </w:style>
  <w:style w:type="paragraph" w:styleId="Fuzeile">
    <w:name w:val="footer"/>
    <w:basedOn w:val="Standard"/>
    <w:link w:val="FuzeileZchn"/>
    <w:uiPriority w:val="99"/>
    <w:unhideWhenUsed/>
    <w:rsid w:val="00244CD0"/>
    <w:pPr>
      <w:tabs>
        <w:tab w:val="center" w:pos="4536"/>
        <w:tab w:val="right" w:pos="9072"/>
      </w:tabs>
      <w:spacing w:after="0" w:line="240" w:lineRule="auto"/>
    </w:pPr>
    <w:rPr>
      <w:rFonts w:ascii="Calibri" w:eastAsia="Calibri" w:hAnsi="Calibri" w:cs="Times New Roman"/>
    </w:rPr>
  </w:style>
  <w:style w:type="character" w:customStyle="1" w:styleId="FuzeileZchn">
    <w:name w:val="Fußzeile Zchn"/>
    <w:basedOn w:val="Absatz-Standardschriftart"/>
    <w:link w:val="Fuzeile"/>
    <w:uiPriority w:val="99"/>
    <w:rsid w:val="00244CD0"/>
    <w:rPr>
      <w:rFonts w:ascii="Calibri" w:eastAsia="Calibri" w:hAnsi="Calibri" w:cs="Times New Roman"/>
    </w:rPr>
  </w:style>
  <w:style w:type="paragraph" w:styleId="Verzeichnis1">
    <w:name w:val="toc 1"/>
    <w:basedOn w:val="Standard"/>
    <w:next w:val="Standard"/>
    <w:autoRedefine/>
    <w:uiPriority w:val="39"/>
    <w:unhideWhenUsed/>
    <w:qFormat/>
    <w:rsid w:val="00244CD0"/>
    <w:pPr>
      <w:tabs>
        <w:tab w:val="left" w:pos="440"/>
        <w:tab w:val="right" w:leader="dot" w:pos="9062"/>
      </w:tabs>
      <w:spacing w:after="100" w:line="240" w:lineRule="auto"/>
    </w:pPr>
    <w:rPr>
      <w:rFonts w:eastAsia="Calibri" w:cs="Arial"/>
      <w:noProof/>
    </w:rPr>
  </w:style>
  <w:style w:type="paragraph" w:styleId="Verzeichnis2">
    <w:name w:val="toc 2"/>
    <w:basedOn w:val="Standard"/>
    <w:next w:val="Standard"/>
    <w:autoRedefine/>
    <w:uiPriority w:val="39"/>
    <w:unhideWhenUsed/>
    <w:qFormat/>
    <w:rsid w:val="00F0716E"/>
    <w:pPr>
      <w:spacing w:after="100" w:line="240" w:lineRule="auto"/>
      <w:ind w:left="220"/>
    </w:pPr>
    <w:rPr>
      <w:rFonts w:eastAsia="Calibri" w:cs="Times New Roman"/>
    </w:rPr>
  </w:style>
  <w:style w:type="paragraph" w:styleId="Verzeichnis3">
    <w:name w:val="toc 3"/>
    <w:basedOn w:val="Standard"/>
    <w:next w:val="Standard"/>
    <w:autoRedefine/>
    <w:uiPriority w:val="39"/>
    <w:unhideWhenUsed/>
    <w:qFormat/>
    <w:rsid w:val="00244CD0"/>
    <w:pPr>
      <w:spacing w:after="100"/>
      <w:ind w:left="440"/>
    </w:pPr>
    <w:rPr>
      <w:rFonts w:ascii="Calibri" w:eastAsia="Times New Roman" w:hAnsi="Calibri" w:cs="Times New Roman"/>
      <w:lang w:val="de-DE"/>
    </w:rPr>
  </w:style>
  <w:style w:type="paragraph" w:styleId="Aufzhlungszeichen">
    <w:name w:val="List Bullet"/>
    <w:basedOn w:val="Standard"/>
    <w:uiPriority w:val="99"/>
    <w:unhideWhenUsed/>
    <w:rsid w:val="00244CD0"/>
    <w:pPr>
      <w:numPr>
        <w:numId w:val="2"/>
      </w:numPr>
      <w:spacing w:after="0" w:line="240" w:lineRule="auto"/>
      <w:contextualSpacing/>
    </w:pPr>
    <w:rPr>
      <w:rFonts w:ascii="Calibri" w:eastAsia="Calibri" w:hAnsi="Calibri" w:cs="Times New Roman"/>
    </w:rPr>
  </w:style>
  <w:style w:type="paragraph" w:styleId="Funotentext">
    <w:name w:val="footnote text"/>
    <w:basedOn w:val="Standard"/>
    <w:link w:val="FunotentextZchn"/>
    <w:uiPriority w:val="99"/>
    <w:unhideWhenUsed/>
    <w:rsid w:val="00244CD0"/>
    <w:pPr>
      <w:spacing w:after="0" w:line="240" w:lineRule="auto"/>
    </w:pPr>
    <w:rPr>
      <w:rFonts w:ascii="Calibri" w:eastAsia="Calibri" w:hAnsi="Calibri" w:cs="Times New Roman"/>
      <w:sz w:val="20"/>
      <w:szCs w:val="20"/>
    </w:rPr>
  </w:style>
  <w:style w:type="character" w:customStyle="1" w:styleId="FunotentextZchn">
    <w:name w:val="Fußnotentext Zchn"/>
    <w:basedOn w:val="Absatz-Standardschriftart"/>
    <w:link w:val="Funotentext"/>
    <w:uiPriority w:val="99"/>
    <w:rsid w:val="00244CD0"/>
    <w:rPr>
      <w:rFonts w:ascii="Calibri" w:eastAsia="Calibri" w:hAnsi="Calibri" w:cs="Times New Roman"/>
      <w:sz w:val="20"/>
      <w:szCs w:val="20"/>
    </w:rPr>
  </w:style>
  <w:style w:type="character" w:styleId="BesuchterHyperlink">
    <w:name w:val="FollowedHyperlink"/>
    <w:basedOn w:val="Absatz-Standardschriftart"/>
    <w:uiPriority w:val="99"/>
    <w:semiHidden/>
    <w:unhideWhenUsed/>
    <w:rsid w:val="00244CD0"/>
    <w:rPr>
      <w:color w:val="800080" w:themeColor="followedHyperlink"/>
      <w:u w:val="single"/>
    </w:rPr>
  </w:style>
  <w:style w:type="paragraph" w:styleId="Dokumentstruktur">
    <w:name w:val="Document Map"/>
    <w:basedOn w:val="Standard"/>
    <w:link w:val="DokumentstrukturZchn"/>
    <w:uiPriority w:val="99"/>
    <w:semiHidden/>
    <w:unhideWhenUsed/>
    <w:rsid w:val="00244CD0"/>
    <w:pPr>
      <w:spacing w:after="0" w:line="240" w:lineRule="auto"/>
    </w:pPr>
    <w:rPr>
      <w:rFonts w:ascii="Tahoma" w:eastAsia="Calibri" w:hAnsi="Tahoma" w:cs="Tahoma"/>
      <w:sz w:val="16"/>
      <w:szCs w:val="16"/>
    </w:rPr>
  </w:style>
  <w:style w:type="character" w:customStyle="1" w:styleId="DokumentstrukturZchn">
    <w:name w:val="Dokumentstruktur Zchn"/>
    <w:basedOn w:val="Absatz-Standardschriftart"/>
    <w:link w:val="Dokumentstruktur"/>
    <w:uiPriority w:val="99"/>
    <w:semiHidden/>
    <w:rsid w:val="00244CD0"/>
    <w:rPr>
      <w:rFonts w:ascii="Tahoma" w:eastAsia="Calibri" w:hAnsi="Tahoma" w:cs="Tahoma"/>
      <w:sz w:val="16"/>
      <w:szCs w:val="16"/>
    </w:rPr>
  </w:style>
  <w:style w:type="character" w:styleId="Kommentarzeichen">
    <w:name w:val="annotation reference"/>
    <w:basedOn w:val="Absatz-Standardschriftart"/>
    <w:uiPriority w:val="99"/>
    <w:semiHidden/>
    <w:unhideWhenUsed/>
    <w:rsid w:val="00244CD0"/>
    <w:rPr>
      <w:sz w:val="16"/>
      <w:szCs w:val="16"/>
    </w:rPr>
  </w:style>
  <w:style w:type="paragraph" w:styleId="Kommentartext">
    <w:name w:val="annotation text"/>
    <w:basedOn w:val="Standard"/>
    <w:link w:val="KommentartextZchn"/>
    <w:uiPriority w:val="99"/>
    <w:semiHidden/>
    <w:unhideWhenUsed/>
    <w:rsid w:val="00244CD0"/>
    <w:pPr>
      <w:spacing w:after="0" w:line="240" w:lineRule="auto"/>
    </w:pPr>
    <w:rPr>
      <w:rFonts w:ascii="Calibri" w:eastAsia="Calibri" w:hAnsi="Calibri" w:cs="Times New Roman"/>
      <w:sz w:val="20"/>
      <w:szCs w:val="20"/>
    </w:rPr>
  </w:style>
  <w:style w:type="character" w:customStyle="1" w:styleId="KommentartextZchn">
    <w:name w:val="Kommentartext Zchn"/>
    <w:basedOn w:val="Absatz-Standardschriftart"/>
    <w:link w:val="Kommentartext"/>
    <w:uiPriority w:val="99"/>
    <w:semiHidden/>
    <w:rsid w:val="00244CD0"/>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244CD0"/>
    <w:rPr>
      <w:b/>
      <w:bCs/>
    </w:rPr>
  </w:style>
  <w:style w:type="character" w:customStyle="1" w:styleId="KommentarthemaZchn">
    <w:name w:val="Kommentarthema Zchn"/>
    <w:basedOn w:val="KommentartextZchn"/>
    <w:link w:val="Kommentarthema"/>
    <w:uiPriority w:val="99"/>
    <w:semiHidden/>
    <w:rsid w:val="00244CD0"/>
    <w:rPr>
      <w:rFonts w:ascii="Calibri" w:eastAsia="Calibri" w:hAnsi="Calibri" w:cs="Times New Roman"/>
      <w:b/>
      <w:bCs/>
      <w:sz w:val="20"/>
      <w:szCs w:val="20"/>
    </w:rPr>
  </w:style>
  <w:style w:type="paragraph" w:styleId="KeinLeerraum">
    <w:name w:val="No Spacing"/>
    <w:uiPriority w:val="1"/>
    <w:qFormat/>
    <w:rsid w:val="00F0716E"/>
    <w:pPr>
      <w:spacing w:after="0" w:line="240" w:lineRule="auto"/>
    </w:pPr>
    <w:rPr>
      <w:rFonts w:ascii="Arial" w:hAnsi="Arial"/>
      <w:sz w:val="24"/>
    </w:rPr>
  </w:style>
  <w:style w:type="character" w:customStyle="1" w:styleId="apple-style-span">
    <w:name w:val="apple-style-span"/>
    <w:basedOn w:val="Absatz-Standardschriftart"/>
    <w:rsid w:val="009A384E"/>
  </w:style>
  <w:style w:type="paragraph" w:styleId="StandardWeb">
    <w:name w:val="Normal (Web)"/>
    <w:basedOn w:val="Standard"/>
    <w:uiPriority w:val="99"/>
    <w:unhideWhenUsed/>
    <w:rsid w:val="009A384E"/>
    <w:pPr>
      <w:spacing w:before="100" w:beforeAutospacing="1" w:after="100" w:afterAutospacing="1" w:line="240" w:lineRule="auto"/>
    </w:pPr>
    <w:rPr>
      <w:rFonts w:ascii="Times New Roman" w:eastAsia="Times New Roman" w:hAnsi="Times New Roman" w:cs="Times New Roman"/>
      <w:szCs w:val="24"/>
      <w:lang w:eastAsia="de-CH"/>
    </w:rPr>
  </w:style>
  <w:style w:type="character" w:customStyle="1" w:styleId="apple-converted-space">
    <w:name w:val="apple-converted-space"/>
    <w:basedOn w:val="Absatz-Standardschriftart"/>
    <w:rsid w:val="009A384E"/>
  </w:style>
  <w:style w:type="character" w:customStyle="1" w:styleId="lang">
    <w:name w:val="lang"/>
    <w:basedOn w:val="Absatz-Standardschriftart"/>
    <w:rsid w:val="009A384E"/>
  </w:style>
  <w:style w:type="paragraph" w:styleId="Untertitel">
    <w:name w:val="Subtitle"/>
    <w:basedOn w:val="Standard"/>
    <w:next w:val="Standard"/>
    <w:link w:val="UntertitelZchn"/>
    <w:uiPriority w:val="11"/>
    <w:qFormat/>
    <w:rsid w:val="009A384E"/>
    <w:pPr>
      <w:numPr>
        <w:ilvl w:val="1"/>
      </w:numPr>
    </w:pPr>
    <w:rPr>
      <w:rFonts w:asciiTheme="majorHAnsi" w:eastAsiaTheme="majorEastAsia" w:hAnsiTheme="majorHAnsi" w:cstheme="majorBidi"/>
      <w:i/>
      <w:iCs/>
      <w:color w:val="4F81BD" w:themeColor="accent1"/>
      <w:spacing w:val="15"/>
      <w:szCs w:val="24"/>
    </w:rPr>
  </w:style>
  <w:style w:type="character" w:customStyle="1" w:styleId="UntertitelZchn">
    <w:name w:val="Untertitel Zchn"/>
    <w:basedOn w:val="Absatz-Standardschriftart"/>
    <w:link w:val="Untertitel"/>
    <w:uiPriority w:val="11"/>
    <w:rsid w:val="009A384E"/>
    <w:rPr>
      <w:rFonts w:asciiTheme="majorHAnsi" w:eastAsiaTheme="majorEastAsia" w:hAnsiTheme="majorHAnsi" w:cstheme="majorBidi"/>
      <w:i/>
      <w:iCs/>
      <w:color w:val="4F81BD" w:themeColor="accent1"/>
      <w:spacing w:val="15"/>
      <w:sz w:val="24"/>
      <w:szCs w:val="24"/>
    </w:rPr>
  </w:style>
  <w:style w:type="paragraph" w:styleId="NurText">
    <w:name w:val="Plain Text"/>
    <w:basedOn w:val="Standard"/>
    <w:link w:val="NurTextZchn"/>
    <w:uiPriority w:val="99"/>
    <w:semiHidden/>
    <w:unhideWhenUsed/>
    <w:rsid w:val="00D97CA9"/>
    <w:pPr>
      <w:spacing w:before="100" w:beforeAutospacing="1" w:after="100" w:afterAutospacing="1" w:line="240" w:lineRule="auto"/>
    </w:pPr>
    <w:rPr>
      <w:rFonts w:ascii="Times New Roman" w:eastAsia="Times New Roman" w:hAnsi="Times New Roman" w:cs="Times New Roman"/>
      <w:szCs w:val="24"/>
      <w:lang w:eastAsia="de-CH"/>
    </w:rPr>
  </w:style>
  <w:style w:type="character" w:customStyle="1" w:styleId="NurTextZchn">
    <w:name w:val="Nur Text Zchn"/>
    <w:basedOn w:val="Absatz-Standardschriftart"/>
    <w:link w:val="NurText"/>
    <w:uiPriority w:val="99"/>
    <w:semiHidden/>
    <w:rsid w:val="00D97CA9"/>
    <w:rPr>
      <w:rFonts w:ascii="Times New Roman" w:eastAsia="Times New Roman" w:hAnsi="Times New Roman" w:cs="Times New Roman"/>
      <w:sz w:val="24"/>
      <w:szCs w:val="24"/>
      <w:lang w:eastAsia="de-CH"/>
    </w:rPr>
  </w:style>
  <w:style w:type="paragraph" w:styleId="Textkrper">
    <w:name w:val="Body Text"/>
    <w:basedOn w:val="Standard"/>
    <w:link w:val="TextkrperZchn"/>
    <w:uiPriority w:val="99"/>
    <w:semiHidden/>
    <w:unhideWhenUsed/>
    <w:rsid w:val="00D97CA9"/>
    <w:pPr>
      <w:spacing w:before="100" w:beforeAutospacing="1" w:after="100" w:afterAutospacing="1" w:line="240" w:lineRule="auto"/>
    </w:pPr>
    <w:rPr>
      <w:rFonts w:ascii="Times New Roman" w:eastAsia="Times New Roman" w:hAnsi="Times New Roman" w:cs="Times New Roman"/>
      <w:szCs w:val="24"/>
      <w:lang w:eastAsia="de-CH"/>
    </w:rPr>
  </w:style>
  <w:style w:type="character" w:customStyle="1" w:styleId="TextkrperZchn">
    <w:name w:val="Textkörper Zchn"/>
    <w:basedOn w:val="Absatz-Standardschriftart"/>
    <w:link w:val="Textkrper"/>
    <w:uiPriority w:val="99"/>
    <w:semiHidden/>
    <w:rsid w:val="00D97CA9"/>
    <w:rPr>
      <w:rFonts w:ascii="Times New Roman" w:eastAsia="Times New Roman" w:hAnsi="Times New Roman" w:cs="Times New Roman"/>
      <w:sz w:val="24"/>
      <w:szCs w:val="24"/>
      <w:lang w:eastAsia="de-CH"/>
    </w:rPr>
  </w:style>
  <w:style w:type="character" w:customStyle="1" w:styleId="figure">
    <w:name w:val="figure"/>
    <w:basedOn w:val="Absatz-Standardschriftart"/>
    <w:rsid w:val="0015714C"/>
    <w:rPr>
      <w:b w:val="0"/>
      <w:bCs w:val="0"/>
      <w:color w:val="464646"/>
      <w:sz w:val="19"/>
      <w:szCs w:val="19"/>
    </w:rPr>
  </w:style>
  <w:style w:type="table" w:styleId="Tabellenraster">
    <w:name w:val="Table Grid"/>
    <w:basedOn w:val="NormaleTabelle"/>
    <w:uiPriority w:val="59"/>
    <w:rsid w:val="003474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bug-ie">
    <w:name w:val="debug-ie"/>
    <w:basedOn w:val="Absatz-Standardschriftart"/>
    <w:rsid w:val="001670C3"/>
  </w:style>
  <w:style w:type="character" w:styleId="Hervorhebung">
    <w:name w:val="Emphasis"/>
    <w:basedOn w:val="Absatz-Standardschriftart"/>
    <w:uiPriority w:val="20"/>
    <w:qFormat/>
    <w:rsid w:val="00F535DC"/>
    <w:rPr>
      <w:i/>
      <w:iCs/>
    </w:rPr>
  </w:style>
  <w:style w:type="character" w:customStyle="1" w:styleId="polytonic">
    <w:name w:val="polytonic"/>
    <w:basedOn w:val="Absatz-Standardschriftart"/>
    <w:rsid w:val="00EB523D"/>
  </w:style>
  <w:style w:type="character" w:customStyle="1" w:styleId="berschrift5Zchn">
    <w:name w:val="Überschrift 5 Zchn"/>
    <w:basedOn w:val="Absatz-Standardschriftart"/>
    <w:link w:val="berschrift5"/>
    <w:uiPriority w:val="9"/>
    <w:semiHidden/>
    <w:rsid w:val="00BD433C"/>
    <w:rPr>
      <w:rFonts w:asciiTheme="majorHAnsi" w:eastAsiaTheme="majorEastAsia" w:hAnsiTheme="majorHAnsi" w:cstheme="majorBidi"/>
      <w:color w:val="243F60" w:themeColor="accent1" w:themeShade="7F"/>
      <w:sz w:val="24"/>
    </w:rPr>
  </w:style>
  <w:style w:type="character" w:customStyle="1" w:styleId="darkblue">
    <w:name w:val="darkblue"/>
    <w:basedOn w:val="Absatz-Standardschriftart"/>
    <w:rsid w:val="00796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619939">
      <w:bodyDiv w:val="1"/>
      <w:marLeft w:val="0"/>
      <w:marRight w:val="0"/>
      <w:marTop w:val="0"/>
      <w:marBottom w:val="0"/>
      <w:divBdr>
        <w:top w:val="none" w:sz="0" w:space="0" w:color="auto"/>
        <w:left w:val="none" w:sz="0" w:space="0" w:color="auto"/>
        <w:bottom w:val="none" w:sz="0" w:space="0" w:color="auto"/>
        <w:right w:val="none" w:sz="0" w:space="0" w:color="auto"/>
      </w:divBdr>
      <w:divsChild>
        <w:div w:id="1157840494">
          <w:marLeft w:val="0"/>
          <w:marRight w:val="0"/>
          <w:marTop w:val="0"/>
          <w:marBottom w:val="0"/>
          <w:divBdr>
            <w:top w:val="none" w:sz="0" w:space="0" w:color="auto"/>
            <w:left w:val="none" w:sz="0" w:space="0" w:color="auto"/>
            <w:bottom w:val="none" w:sz="0" w:space="0" w:color="auto"/>
            <w:right w:val="none" w:sz="0" w:space="0" w:color="auto"/>
          </w:divBdr>
          <w:divsChild>
            <w:div w:id="1836843547">
              <w:marLeft w:val="0"/>
              <w:marRight w:val="0"/>
              <w:marTop w:val="0"/>
              <w:marBottom w:val="0"/>
              <w:divBdr>
                <w:top w:val="none" w:sz="0" w:space="0" w:color="auto"/>
                <w:left w:val="none" w:sz="0" w:space="0" w:color="auto"/>
                <w:bottom w:val="none" w:sz="0" w:space="0" w:color="auto"/>
                <w:right w:val="none" w:sz="0" w:space="0" w:color="auto"/>
              </w:divBdr>
              <w:divsChild>
                <w:div w:id="13166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50474">
      <w:bodyDiv w:val="1"/>
      <w:marLeft w:val="0"/>
      <w:marRight w:val="0"/>
      <w:marTop w:val="0"/>
      <w:marBottom w:val="0"/>
      <w:divBdr>
        <w:top w:val="none" w:sz="0" w:space="0" w:color="auto"/>
        <w:left w:val="none" w:sz="0" w:space="0" w:color="auto"/>
        <w:bottom w:val="none" w:sz="0" w:space="0" w:color="auto"/>
        <w:right w:val="none" w:sz="0" w:space="0" w:color="auto"/>
      </w:divBdr>
      <w:divsChild>
        <w:div w:id="168256466">
          <w:marLeft w:val="0"/>
          <w:marRight w:val="0"/>
          <w:marTop w:val="0"/>
          <w:marBottom w:val="0"/>
          <w:divBdr>
            <w:top w:val="none" w:sz="0" w:space="0" w:color="auto"/>
            <w:left w:val="none" w:sz="0" w:space="0" w:color="auto"/>
            <w:bottom w:val="none" w:sz="0" w:space="0" w:color="auto"/>
            <w:right w:val="none" w:sz="0" w:space="0" w:color="auto"/>
          </w:divBdr>
          <w:divsChild>
            <w:div w:id="1590188879">
              <w:marLeft w:val="0"/>
              <w:marRight w:val="0"/>
              <w:marTop w:val="0"/>
              <w:marBottom w:val="0"/>
              <w:divBdr>
                <w:top w:val="none" w:sz="0" w:space="0" w:color="auto"/>
                <w:left w:val="none" w:sz="0" w:space="0" w:color="auto"/>
                <w:bottom w:val="none" w:sz="0" w:space="0" w:color="auto"/>
                <w:right w:val="none" w:sz="0" w:space="0" w:color="auto"/>
              </w:divBdr>
              <w:divsChild>
                <w:div w:id="94974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230128">
      <w:bodyDiv w:val="1"/>
      <w:marLeft w:val="0"/>
      <w:marRight w:val="0"/>
      <w:marTop w:val="0"/>
      <w:marBottom w:val="0"/>
      <w:divBdr>
        <w:top w:val="none" w:sz="0" w:space="0" w:color="auto"/>
        <w:left w:val="none" w:sz="0" w:space="0" w:color="auto"/>
        <w:bottom w:val="none" w:sz="0" w:space="0" w:color="auto"/>
        <w:right w:val="none" w:sz="0" w:space="0" w:color="auto"/>
      </w:divBdr>
    </w:div>
    <w:div w:id="671302858">
      <w:bodyDiv w:val="1"/>
      <w:marLeft w:val="0"/>
      <w:marRight w:val="0"/>
      <w:marTop w:val="0"/>
      <w:marBottom w:val="0"/>
      <w:divBdr>
        <w:top w:val="none" w:sz="0" w:space="0" w:color="auto"/>
        <w:left w:val="none" w:sz="0" w:space="0" w:color="auto"/>
        <w:bottom w:val="none" w:sz="0" w:space="0" w:color="auto"/>
        <w:right w:val="none" w:sz="0" w:space="0" w:color="auto"/>
      </w:divBdr>
    </w:div>
    <w:div w:id="899288451">
      <w:bodyDiv w:val="1"/>
      <w:marLeft w:val="0"/>
      <w:marRight w:val="0"/>
      <w:marTop w:val="0"/>
      <w:marBottom w:val="0"/>
      <w:divBdr>
        <w:top w:val="none" w:sz="0" w:space="0" w:color="auto"/>
        <w:left w:val="none" w:sz="0" w:space="0" w:color="auto"/>
        <w:bottom w:val="none" w:sz="0" w:space="0" w:color="auto"/>
        <w:right w:val="none" w:sz="0" w:space="0" w:color="auto"/>
      </w:divBdr>
    </w:div>
    <w:div w:id="974405137">
      <w:bodyDiv w:val="1"/>
      <w:marLeft w:val="0"/>
      <w:marRight w:val="0"/>
      <w:marTop w:val="0"/>
      <w:marBottom w:val="0"/>
      <w:divBdr>
        <w:top w:val="none" w:sz="0" w:space="0" w:color="auto"/>
        <w:left w:val="none" w:sz="0" w:space="0" w:color="auto"/>
        <w:bottom w:val="none" w:sz="0" w:space="0" w:color="auto"/>
        <w:right w:val="none" w:sz="0" w:space="0" w:color="auto"/>
      </w:divBdr>
      <w:divsChild>
        <w:div w:id="1526753112">
          <w:marLeft w:val="0"/>
          <w:marRight w:val="0"/>
          <w:marTop w:val="0"/>
          <w:marBottom w:val="0"/>
          <w:divBdr>
            <w:top w:val="none" w:sz="0" w:space="0" w:color="auto"/>
            <w:left w:val="none" w:sz="0" w:space="0" w:color="auto"/>
            <w:bottom w:val="none" w:sz="0" w:space="0" w:color="auto"/>
            <w:right w:val="none" w:sz="0" w:space="0" w:color="auto"/>
          </w:divBdr>
        </w:div>
      </w:divsChild>
    </w:div>
    <w:div w:id="1086416453">
      <w:bodyDiv w:val="1"/>
      <w:marLeft w:val="0"/>
      <w:marRight w:val="0"/>
      <w:marTop w:val="0"/>
      <w:marBottom w:val="0"/>
      <w:divBdr>
        <w:top w:val="none" w:sz="0" w:space="0" w:color="auto"/>
        <w:left w:val="none" w:sz="0" w:space="0" w:color="auto"/>
        <w:bottom w:val="none" w:sz="0" w:space="0" w:color="auto"/>
        <w:right w:val="none" w:sz="0" w:space="0" w:color="auto"/>
      </w:divBdr>
      <w:divsChild>
        <w:div w:id="312566149">
          <w:marLeft w:val="0"/>
          <w:marRight w:val="0"/>
          <w:marTop w:val="0"/>
          <w:marBottom w:val="0"/>
          <w:divBdr>
            <w:top w:val="none" w:sz="0" w:space="0" w:color="auto"/>
            <w:left w:val="none" w:sz="0" w:space="0" w:color="auto"/>
            <w:bottom w:val="none" w:sz="0" w:space="0" w:color="auto"/>
            <w:right w:val="none" w:sz="0" w:space="0" w:color="auto"/>
          </w:divBdr>
          <w:divsChild>
            <w:div w:id="1275286594">
              <w:marLeft w:val="0"/>
              <w:marRight w:val="0"/>
              <w:marTop w:val="0"/>
              <w:marBottom w:val="0"/>
              <w:divBdr>
                <w:top w:val="none" w:sz="0" w:space="0" w:color="auto"/>
                <w:left w:val="none" w:sz="0" w:space="0" w:color="auto"/>
                <w:bottom w:val="none" w:sz="0" w:space="0" w:color="auto"/>
                <w:right w:val="none" w:sz="0" w:space="0" w:color="auto"/>
              </w:divBdr>
              <w:divsChild>
                <w:div w:id="1207372225">
                  <w:marLeft w:val="0"/>
                  <w:marRight w:val="0"/>
                  <w:marTop w:val="0"/>
                  <w:marBottom w:val="0"/>
                  <w:divBdr>
                    <w:top w:val="none" w:sz="0" w:space="0" w:color="auto"/>
                    <w:left w:val="none" w:sz="0" w:space="0" w:color="auto"/>
                    <w:bottom w:val="none" w:sz="0" w:space="0" w:color="auto"/>
                    <w:right w:val="none" w:sz="0" w:space="0" w:color="auto"/>
                  </w:divBdr>
                  <w:divsChild>
                    <w:div w:id="139489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1775">
      <w:bodyDiv w:val="1"/>
      <w:marLeft w:val="0"/>
      <w:marRight w:val="0"/>
      <w:marTop w:val="0"/>
      <w:marBottom w:val="0"/>
      <w:divBdr>
        <w:top w:val="none" w:sz="0" w:space="0" w:color="auto"/>
        <w:left w:val="none" w:sz="0" w:space="0" w:color="auto"/>
        <w:bottom w:val="none" w:sz="0" w:space="0" w:color="auto"/>
        <w:right w:val="none" w:sz="0" w:space="0" w:color="auto"/>
      </w:divBdr>
    </w:div>
    <w:div w:id="1341349632">
      <w:bodyDiv w:val="1"/>
      <w:marLeft w:val="0"/>
      <w:marRight w:val="0"/>
      <w:marTop w:val="0"/>
      <w:marBottom w:val="0"/>
      <w:divBdr>
        <w:top w:val="none" w:sz="0" w:space="0" w:color="auto"/>
        <w:left w:val="none" w:sz="0" w:space="0" w:color="auto"/>
        <w:bottom w:val="none" w:sz="0" w:space="0" w:color="auto"/>
        <w:right w:val="none" w:sz="0" w:space="0" w:color="auto"/>
      </w:divBdr>
    </w:div>
    <w:div w:id="1348405754">
      <w:bodyDiv w:val="1"/>
      <w:marLeft w:val="0"/>
      <w:marRight w:val="0"/>
      <w:marTop w:val="0"/>
      <w:marBottom w:val="0"/>
      <w:divBdr>
        <w:top w:val="none" w:sz="0" w:space="0" w:color="auto"/>
        <w:left w:val="none" w:sz="0" w:space="0" w:color="auto"/>
        <w:bottom w:val="none" w:sz="0" w:space="0" w:color="auto"/>
        <w:right w:val="none" w:sz="0" w:space="0" w:color="auto"/>
      </w:divBdr>
    </w:div>
    <w:div w:id="1375620609">
      <w:bodyDiv w:val="1"/>
      <w:marLeft w:val="0"/>
      <w:marRight w:val="0"/>
      <w:marTop w:val="0"/>
      <w:marBottom w:val="0"/>
      <w:divBdr>
        <w:top w:val="none" w:sz="0" w:space="0" w:color="auto"/>
        <w:left w:val="none" w:sz="0" w:space="0" w:color="auto"/>
        <w:bottom w:val="none" w:sz="0" w:space="0" w:color="auto"/>
        <w:right w:val="none" w:sz="0" w:space="0" w:color="auto"/>
      </w:divBdr>
      <w:divsChild>
        <w:div w:id="489517523">
          <w:marLeft w:val="0"/>
          <w:marRight w:val="0"/>
          <w:marTop w:val="0"/>
          <w:marBottom w:val="0"/>
          <w:divBdr>
            <w:top w:val="none" w:sz="0" w:space="0" w:color="auto"/>
            <w:left w:val="none" w:sz="0" w:space="0" w:color="auto"/>
            <w:bottom w:val="none" w:sz="0" w:space="0" w:color="auto"/>
            <w:right w:val="none" w:sz="0" w:space="0" w:color="auto"/>
          </w:divBdr>
          <w:divsChild>
            <w:div w:id="1044207793">
              <w:marLeft w:val="0"/>
              <w:marRight w:val="0"/>
              <w:marTop w:val="240"/>
              <w:marBottom w:val="0"/>
              <w:divBdr>
                <w:top w:val="none" w:sz="0" w:space="0" w:color="auto"/>
                <w:left w:val="none" w:sz="0" w:space="0" w:color="auto"/>
                <w:bottom w:val="none" w:sz="0" w:space="0" w:color="auto"/>
                <w:right w:val="none" w:sz="0" w:space="0" w:color="auto"/>
              </w:divBdr>
              <w:divsChild>
                <w:div w:id="1655254805">
                  <w:marLeft w:val="0"/>
                  <w:marRight w:val="0"/>
                  <w:marTop w:val="0"/>
                  <w:marBottom w:val="0"/>
                  <w:divBdr>
                    <w:top w:val="none" w:sz="0" w:space="0" w:color="auto"/>
                    <w:left w:val="none" w:sz="0" w:space="0" w:color="auto"/>
                    <w:bottom w:val="none" w:sz="0" w:space="0" w:color="auto"/>
                    <w:right w:val="none" w:sz="0" w:space="0" w:color="auto"/>
                  </w:divBdr>
                  <w:divsChild>
                    <w:div w:id="147402855">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 w:id="1482427250">
      <w:bodyDiv w:val="1"/>
      <w:marLeft w:val="0"/>
      <w:marRight w:val="0"/>
      <w:marTop w:val="0"/>
      <w:marBottom w:val="0"/>
      <w:divBdr>
        <w:top w:val="none" w:sz="0" w:space="0" w:color="auto"/>
        <w:left w:val="none" w:sz="0" w:space="0" w:color="auto"/>
        <w:bottom w:val="none" w:sz="0" w:space="0" w:color="auto"/>
        <w:right w:val="none" w:sz="0" w:space="0" w:color="auto"/>
      </w:divBdr>
      <w:divsChild>
        <w:div w:id="627662226">
          <w:marLeft w:val="0"/>
          <w:marRight w:val="0"/>
          <w:marTop w:val="0"/>
          <w:marBottom w:val="0"/>
          <w:divBdr>
            <w:top w:val="none" w:sz="0" w:space="0" w:color="auto"/>
            <w:left w:val="none" w:sz="0" w:space="0" w:color="auto"/>
            <w:bottom w:val="none" w:sz="0" w:space="0" w:color="auto"/>
            <w:right w:val="none" w:sz="0" w:space="0" w:color="auto"/>
          </w:divBdr>
        </w:div>
      </w:divsChild>
    </w:div>
    <w:div w:id="1580023685">
      <w:bodyDiv w:val="1"/>
      <w:marLeft w:val="0"/>
      <w:marRight w:val="0"/>
      <w:marTop w:val="0"/>
      <w:marBottom w:val="0"/>
      <w:divBdr>
        <w:top w:val="none" w:sz="0" w:space="0" w:color="auto"/>
        <w:left w:val="none" w:sz="0" w:space="0" w:color="auto"/>
        <w:bottom w:val="none" w:sz="0" w:space="0" w:color="auto"/>
        <w:right w:val="none" w:sz="0" w:space="0" w:color="auto"/>
      </w:divBdr>
    </w:div>
    <w:div w:id="1792632577">
      <w:bodyDiv w:val="1"/>
      <w:marLeft w:val="0"/>
      <w:marRight w:val="0"/>
      <w:marTop w:val="0"/>
      <w:marBottom w:val="0"/>
      <w:divBdr>
        <w:top w:val="none" w:sz="0" w:space="0" w:color="auto"/>
        <w:left w:val="none" w:sz="0" w:space="0" w:color="auto"/>
        <w:bottom w:val="none" w:sz="0" w:space="0" w:color="auto"/>
        <w:right w:val="none" w:sz="0" w:space="0" w:color="auto"/>
      </w:divBdr>
    </w:div>
    <w:div w:id="1895853025">
      <w:bodyDiv w:val="1"/>
      <w:marLeft w:val="0"/>
      <w:marRight w:val="0"/>
      <w:marTop w:val="0"/>
      <w:marBottom w:val="0"/>
      <w:divBdr>
        <w:top w:val="none" w:sz="0" w:space="0" w:color="auto"/>
        <w:left w:val="none" w:sz="0" w:space="0" w:color="auto"/>
        <w:bottom w:val="none" w:sz="0" w:space="0" w:color="auto"/>
        <w:right w:val="none" w:sz="0" w:space="0" w:color="auto"/>
      </w:divBdr>
    </w:div>
    <w:div w:id="1944221528">
      <w:bodyDiv w:val="1"/>
      <w:marLeft w:val="0"/>
      <w:marRight w:val="0"/>
      <w:marTop w:val="0"/>
      <w:marBottom w:val="0"/>
      <w:divBdr>
        <w:top w:val="none" w:sz="0" w:space="0" w:color="auto"/>
        <w:left w:val="none" w:sz="0" w:space="0" w:color="auto"/>
        <w:bottom w:val="none" w:sz="0" w:space="0" w:color="auto"/>
        <w:right w:val="none" w:sz="0" w:space="0" w:color="auto"/>
      </w:divBdr>
    </w:div>
    <w:div w:id="1959800631">
      <w:bodyDiv w:val="1"/>
      <w:marLeft w:val="0"/>
      <w:marRight w:val="0"/>
      <w:marTop w:val="0"/>
      <w:marBottom w:val="0"/>
      <w:divBdr>
        <w:top w:val="none" w:sz="0" w:space="0" w:color="auto"/>
        <w:left w:val="none" w:sz="0" w:space="0" w:color="auto"/>
        <w:bottom w:val="none" w:sz="0" w:space="0" w:color="auto"/>
        <w:right w:val="none" w:sz="0" w:space="0" w:color="auto"/>
      </w:divBdr>
    </w:div>
    <w:div w:id="200350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flexikon.doccheck.com/S%C3%A4ure?PHPSESSID=368421ac017149a68bf659d521ec4604" TargetMode="External"/><Relationship Id="rId26" Type="http://schemas.openxmlformats.org/officeDocument/2006/relationships/hyperlink" Target="http://de.wikipedia.org/wiki/Meso-Verbindung" TargetMode="External"/><Relationship Id="rId39" Type="http://schemas.openxmlformats.org/officeDocument/2006/relationships/hyperlink" Target="http://www.spiegel.de/spiegel/print/d-46274353.html,%2013.11.2011" TargetMode="External"/><Relationship Id="rId21" Type="http://schemas.openxmlformats.org/officeDocument/2006/relationships/hyperlink" Target="http://flexikon.doccheck.com/Organisch" TargetMode="External"/><Relationship Id="rId34" Type="http://schemas.openxmlformats.org/officeDocument/2006/relationships/hyperlink" Target="http://flexikon.doccheck.com/Nephron" TargetMode="External"/><Relationship Id="rId42" Type="http://schemas.openxmlformats.org/officeDocument/2006/relationships/hyperlink" Target="http://www.admin.ch/ch/d/sr/817_023_21/app4.html" TargetMode="External"/><Relationship Id="rId47" Type="http://schemas.openxmlformats.org/officeDocument/2006/relationships/hyperlink" Target="http://www.optek.com/de/Lambert_Beer_Law.asp" TargetMode="External"/><Relationship Id="rId50" Type="http://schemas.openxmlformats.org/officeDocument/2006/relationships/hyperlink" Target="http://de.wikipedia.org/wiki/Polyneuropathie" TargetMode="External"/><Relationship Id="rId55" Type="http://schemas.openxmlformats.org/officeDocument/2006/relationships/hyperlink" Target="http://www.chemgapedia.de/vsengine/vlu/vsc/de/ch/16/anac/aaseinf.vlu/Page/vsc/de/ch/16/anac/aas1.vscml.html" TargetMode="External"/><Relationship Id="rId63" Type="http://schemas.openxmlformats.org/officeDocument/2006/relationships/image" Target="media/image8.jpeg"/><Relationship Id="rId68" Type="http://schemas.openxmlformats.org/officeDocument/2006/relationships/image" Target="media/image13.jpeg"/><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hyperlink" Target="http://de.wikipedia.org/wiki/Chelat-Therapie" TargetMode="External"/><Relationship Id="rId11" Type="http://schemas.openxmlformats.org/officeDocument/2006/relationships/hyperlink" Target="http://flexikon.doccheck.com/Bild:Lamberbeerscheformel.jpg" TargetMode="External"/><Relationship Id="rId24" Type="http://schemas.openxmlformats.org/officeDocument/2006/relationships/hyperlink" Target="http://flexikon.doccheck.com/Koordinative_Bindung" TargetMode="External"/><Relationship Id="rId32" Type="http://schemas.openxmlformats.org/officeDocument/2006/relationships/hyperlink" Target="http://flexikon.doccheck.com/Nierengewebe" TargetMode="External"/><Relationship Id="rId37" Type="http://schemas.openxmlformats.org/officeDocument/2006/relationships/hyperlink" Target="http://derhonigmannsagt.files.wordpress.com/2010/03/giftig.jpg" TargetMode="External"/><Relationship Id="rId40" Type="http://schemas.openxmlformats.org/officeDocument/2006/relationships/hyperlink" Target="http://flexikon.doccheck.com/Bleivergiftung" TargetMode="External"/><Relationship Id="rId45" Type="http://schemas.openxmlformats.org/officeDocument/2006/relationships/hyperlink" Target="http://de.wikipedia.org/wiki/Cadmium" TargetMode="External"/><Relationship Id="rId53" Type="http://schemas.openxmlformats.org/officeDocument/2006/relationships/hyperlink" Target="http://www.chemgapedia.de/vsengine/popup/vsc/de/glossar/l/li/linienspektrum.glos.html" TargetMode="External"/><Relationship Id="rId58" Type="http://schemas.openxmlformats.org/officeDocument/2006/relationships/hyperlink" Target="http://de.wikipedia.org/wiki/Stoffwechsel" TargetMode="External"/><Relationship Id="rId66" Type="http://schemas.openxmlformats.org/officeDocument/2006/relationships/image" Target="media/image11.jpeg"/><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hyperlink" Target="http://flexikon.doccheck.com/Elektronenpaar?action=edit" TargetMode="External"/><Relationship Id="rId28" Type="http://schemas.openxmlformats.org/officeDocument/2006/relationships/hyperlink" Target="http://de.wikipedia.org/wiki/Schwermetalle" TargetMode="External"/><Relationship Id="rId36" Type="http://schemas.openxmlformats.org/officeDocument/2006/relationships/hyperlink" Target="http://de.wikipedia.org/wiki/Stoffwechselprodukt" TargetMode="External"/><Relationship Id="rId49" Type="http://schemas.openxmlformats.org/officeDocument/2006/relationships/hyperlink" Target="http://flexikon.doccheck.com/Lambert-Beer%E2%80%99sches_Gesetz" TargetMode="External"/><Relationship Id="rId57" Type="http://schemas.openxmlformats.org/officeDocument/2006/relationships/hyperlink" Target="http://flexikon.doccheck.com/Nierentubulus" TargetMode="External"/><Relationship Id="rId61"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hyperlink" Target="http://flexikon.doccheck.com/H%C3%A4m-Synthese?action=edit&amp;PHPSESSID=368421ac017149a68bf659d521ec4604" TargetMode="External"/><Relationship Id="rId31" Type="http://schemas.openxmlformats.org/officeDocument/2006/relationships/hyperlink" Target="http://de.wikipedia.org/wiki/Photon" TargetMode="External"/><Relationship Id="rId44" Type="http://schemas.openxmlformats.org/officeDocument/2006/relationships/hyperlink" Target="http://www.rheuma-praxis.de/downloads/Cadmium.pdf,%2009.11.2011," TargetMode="External"/><Relationship Id="rId52" Type="http://schemas.openxmlformats.org/officeDocument/2006/relationships/hyperlink" Target="http://flexikon.doccheck.com/5-Aminol%C3%A4vulins%C3%A4ure,%2013.11.2011" TargetMode="External"/><Relationship Id="rId60" Type="http://schemas.openxmlformats.org/officeDocument/2006/relationships/image" Target="media/image5.jpeg"/><Relationship Id="rId65" Type="http://schemas.openxmlformats.org/officeDocument/2006/relationships/image" Target="media/image10.jpeg"/><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chart" Target="charts/chart2.xml"/><Relationship Id="rId22" Type="http://schemas.openxmlformats.org/officeDocument/2006/relationships/hyperlink" Target="http://flexikon.doccheck.com/Anorganisch" TargetMode="External"/><Relationship Id="rId27" Type="http://schemas.openxmlformats.org/officeDocument/2006/relationships/hyperlink" Target="http://de.wikipedia.org/wiki/Komplexchemie" TargetMode="External"/><Relationship Id="rId30" Type="http://schemas.openxmlformats.org/officeDocument/2006/relationships/hyperlink" Target="http://de.wikipedia.org/wiki/Elektronenr%C3%B6hre" TargetMode="External"/><Relationship Id="rId35" Type="http://schemas.openxmlformats.org/officeDocument/2006/relationships/hyperlink" Target="http://de.wikipedia.org/wiki/Organismus" TargetMode="External"/><Relationship Id="rId43" Type="http://schemas.openxmlformats.org/officeDocument/2006/relationships/hyperlink" Target="http://www.gesundheits-lexikon.com/Labormedizin-Labordiagnostik/Schwermetalle/Cadmium.html" TargetMode="External"/><Relationship Id="rId48" Type="http://schemas.openxmlformats.org/officeDocument/2006/relationships/hyperlink" Target="http://de.wikipedia.org/wiki/Atomabsorptionsspektrometrie" TargetMode="External"/><Relationship Id="rId56" Type="http://schemas.openxmlformats.org/officeDocument/2006/relationships/hyperlink" Target="http://www.chemgapedia.de/vsengine/popup/vsc/de/glossar/m/mo/monochromator.glos.html" TargetMode="External"/><Relationship Id="rId64" Type="http://schemas.openxmlformats.org/officeDocument/2006/relationships/image" Target="media/image9.jpeg"/><Relationship Id="rId69" Type="http://schemas.openxmlformats.org/officeDocument/2006/relationships/image" Target="media/image14.jpeg"/><Relationship Id="rId8" Type="http://schemas.openxmlformats.org/officeDocument/2006/relationships/endnotes" Target="endnotes.xml"/><Relationship Id="rId51" Type="http://schemas.openxmlformats.org/officeDocument/2006/relationships/hyperlink" Target="http://de.wikipedia.org/wiki/Enzephalopathie"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de.wikipedia.org/wiki/Peripheres_Nervensystem" TargetMode="External"/><Relationship Id="rId25" Type="http://schemas.openxmlformats.org/officeDocument/2006/relationships/hyperlink" Target="http://flexikon.doccheck.com/Ion" TargetMode="External"/><Relationship Id="rId33" Type="http://schemas.openxmlformats.org/officeDocument/2006/relationships/hyperlink" Target="http://flexikon.doccheck.com/Niere" TargetMode="External"/><Relationship Id="rId38" Type="http://schemas.openxmlformats.org/officeDocument/2006/relationships/hyperlink" Target="http://de.wikipedia.org/wiki/Atomabsorptionsspektrometrie" TargetMode="External"/><Relationship Id="rId46" Type="http://schemas.openxmlformats.org/officeDocument/2006/relationships/hyperlink" Target="http://www.chemgapedia.de/vsengine/vlu/vsc/de/ch/16/anac/aaseinf.vlu/Page/vsc/de/ch/16/anac/aas1.vscml.html" TargetMode="External"/><Relationship Id="rId59" Type="http://schemas.openxmlformats.org/officeDocument/2006/relationships/image" Target="media/image4.jpeg"/><Relationship Id="rId67" Type="http://schemas.openxmlformats.org/officeDocument/2006/relationships/image" Target="media/image12.jpeg"/><Relationship Id="rId20" Type="http://schemas.openxmlformats.org/officeDocument/2006/relationships/hyperlink" Target="http://flexikon.doccheck.com/Chelator" TargetMode="External"/><Relationship Id="rId41" Type="http://schemas.openxmlformats.org/officeDocument/2006/relationships/hyperlink" Target="http://www.agger.de/promo/cap14_1.htm" TargetMode="External"/><Relationship Id="rId54" Type="http://schemas.openxmlformats.org/officeDocument/2006/relationships/hyperlink" Target="http://www.chemgapedia.de/vsengine/vlu/vsc/de/ch/16/anac/aaseinf.vlu/Page/vsc/" TargetMode="External"/><Relationship Id="rId62" Type="http://schemas.openxmlformats.org/officeDocument/2006/relationships/image" Target="media/image7.jpeg"/><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de.wikipedia.org/wiki/Polyneuropathie" TargetMode="External"/><Relationship Id="rId13" Type="http://schemas.openxmlformats.org/officeDocument/2006/relationships/hyperlink" Target="http://www.chemgapedia.de/vsengine/popup/vsc/de/glossar/m/mo/%09%09%09%20%20%20%20monochromator.glos.htm" TargetMode="External"/><Relationship Id="rId3" Type="http://schemas.openxmlformats.org/officeDocument/2006/relationships/hyperlink" Target="http://www.agger.de/promo/cap14_1.htm" TargetMode="External"/><Relationship Id="rId7" Type="http://schemas.openxmlformats.org/officeDocument/2006/relationships/hyperlink" Target="http://flexikon.doccheck.com/Lambert-Beer%E2%80%99sches_Gesetz" TargetMode="External"/><Relationship Id="rId12" Type="http://schemas.openxmlformats.org/officeDocument/2006/relationships/hyperlink" Target="http://www.chemgapedia.de/vsengine/vlu/vsc/de/ch/16/anac/aaseinf.vlu/Page/vsc/de/ch/16/anac/aas1.vscml.html" TargetMode="External"/><Relationship Id="rId2" Type="http://schemas.openxmlformats.org/officeDocument/2006/relationships/hyperlink" Target="http://flexikon.doccheck.com/Bleivergiftung" TargetMode="External"/><Relationship Id="rId16" Type="http://schemas.openxmlformats.org/officeDocument/2006/relationships/hyperlink" Target="http://de.wikipedia.org/wiki/Stoffwechsel" TargetMode="External"/><Relationship Id="rId1" Type="http://schemas.openxmlformats.org/officeDocument/2006/relationships/hyperlink" Target="http://de.wikipedia.org/wiki/Blei" TargetMode="External"/><Relationship Id="rId6" Type="http://schemas.openxmlformats.org/officeDocument/2006/relationships/hyperlink" Target="http://www.chemgapedia.de/vsengine/vlu/vsc/de/ch/16/anac/aaseinf.vlu/Page/vsc/de/ch/16/anac/aas1.vscml.html" TargetMode="External"/><Relationship Id="rId11" Type="http://schemas.openxmlformats.org/officeDocument/2006/relationships/hyperlink" Target="http://www.chemgapedia.de/vsengine/popup/vsc/de/glossar/l/li/linienspektrum.glos.html" TargetMode="External"/><Relationship Id="rId5" Type="http://schemas.openxmlformats.org/officeDocument/2006/relationships/hyperlink" Target="http://www.gesundheits-lexikon.com/Labormedizin-Labordiagnostik/Schwermetalle/Cadmium.html" TargetMode="External"/><Relationship Id="rId15" Type="http://schemas.openxmlformats.org/officeDocument/2006/relationships/hyperlink" Target="http://flexikon.doccheck.com/Nierentubulus" TargetMode="External"/><Relationship Id="rId10" Type="http://schemas.openxmlformats.org/officeDocument/2006/relationships/hyperlink" Target="http://flexikon.doccheck.com/5-Aminol%C3%A4vulins%C3%A4ure" TargetMode="External"/><Relationship Id="rId4" Type="http://schemas.openxmlformats.org/officeDocument/2006/relationships/hyperlink" Target="http://de.wikipedia.org/wiki/Cadmium" TargetMode="External"/><Relationship Id="rId9" Type="http://schemas.openxmlformats.org/officeDocument/2006/relationships/hyperlink" Target="http://de.wikipedia.org/wiki/Enzephalopathie" TargetMode="External"/><Relationship Id="rId14" Type="http://schemas.openxmlformats.org/officeDocument/2006/relationships/hyperlink" Target="http://de.wikipedia.org/wiki/Photomultiplie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Arbeitsblat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Arbeitsblat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Arbeitsblat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Arbeitsblat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CH"/>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Tabelle1!$B$1</c:f>
              <c:strCache>
                <c:ptCount val="1"/>
                <c:pt idx="0">
                  <c:v>Kal. 10 mg/l</c:v>
                </c:pt>
              </c:strCache>
            </c:strRef>
          </c:tx>
          <c:invertIfNegative val="0"/>
          <c:cat>
            <c:strRef>
              <c:f>Tabelle1!$A$2:$A$5</c:f>
              <c:strCache>
                <c:ptCount val="4"/>
                <c:pt idx="0">
                  <c:v>Teller (G1)</c:v>
                </c:pt>
                <c:pt idx="1">
                  <c:v>Schale (G2)</c:v>
                </c:pt>
                <c:pt idx="2">
                  <c:v>Schale (G3)</c:v>
                </c:pt>
                <c:pt idx="3">
                  <c:v>dest H2O</c:v>
                </c:pt>
              </c:strCache>
            </c:strRef>
          </c:cat>
          <c:val>
            <c:numRef>
              <c:f>Tabelle1!$B$2:$B$5</c:f>
              <c:numCache>
                <c:formatCode>General</c:formatCode>
                <c:ptCount val="4"/>
                <c:pt idx="0">
                  <c:v>10</c:v>
                </c:pt>
                <c:pt idx="1">
                  <c:v>10</c:v>
                </c:pt>
                <c:pt idx="2">
                  <c:v>10</c:v>
                </c:pt>
                <c:pt idx="3">
                  <c:v>10</c:v>
                </c:pt>
              </c:numCache>
            </c:numRef>
          </c:val>
        </c:ser>
        <c:ser>
          <c:idx val="1"/>
          <c:order val="1"/>
          <c:tx>
            <c:strRef>
              <c:f>Tabelle1!$C$1</c:f>
              <c:strCache>
                <c:ptCount val="1"/>
                <c:pt idx="0">
                  <c:v>real. Kal. (mg/l)</c:v>
                </c:pt>
              </c:strCache>
            </c:strRef>
          </c:tx>
          <c:invertIfNegative val="0"/>
          <c:cat>
            <c:strRef>
              <c:f>Tabelle1!$A$2:$A$5</c:f>
              <c:strCache>
                <c:ptCount val="4"/>
                <c:pt idx="0">
                  <c:v>Teller (G1)</c:v>
                </c:pt>
                <c:pt idx="1">
                  <c:v>Schale (G2)</c:v>
                </c:pt>
                <c:pt idx="2">
                  <c:v>Schale (G3)</c:v>
                </c:pt>
                <c:pt idx="3">
                  <c:v>dest H2O</c:v>
                </c:pt>
              </c:strCache>
            </c:strRef>
          </c:cat>
          <c:val>
            <c:numRef>
              <c:f>Tabelle1!$C$2:$C$5</c:f>
              <c:numCache>
                <c:formatCode>General</c:formatCode>
                <c:ptCount val="4"/>
                <c:pt idx="0">
                  <c:v>8</c:v>
                </c:pt>
                <c:pt idx="1">
                  <c:v>10</c:v>
                </c:pt>
                <c:pt idx="2">
                  <c:v>7</c:v>
                </c:pt>
                <c:pt idx="3">
                  <c:v>10</c:v>
                </c:pt>
              </c:numCache>
            </c:numRef>
          </c:val>
        </c:ser>
        <c:ser>
          <c:idx val="2"/>
          <c:order val="2"/>
          <c:tx>
            <c:strRef>
              <c:f>Tabelle1!$D$1</c:f>
              <c:strCache>
                <c:ptCount val="1"/>
                <c:pt idx="0">
                  <c:v>Kal. 20 mg/l</c:v>
                </c:pt>
              </c:strCache>
            </c:strRef>
          </c:tx>
          <c:invertIfNegative val="0"/>
          <c:cat>
            <c:strRef>
              <c:f>Tabelle1!$A$2:$A$5</c:f>
              <c:strCache>
                <c:ptCount val="4"/>
                <c:pt idx="0">
                  <c:v>Teller (G1)</c:v>
                </c:pt>
                <c:pt idx="1">
                  <c:v>Schale (G2)</c:v>
                </c:pt>
                <c:pt idx="2">
                  <c:v>Schale (G3)</c:v>
                </c:pt>
                <c:pt idx="3">
                  <c:v>dest H2O</c:v>
                </c:pt>
              </c:strCache>
            </c:strRef>
          </c:cat>
          <c:val>
            <c:numRef>
              <c:f>Tabelle1!$D$2:$D$5</c:f>
              <c:numCache>
                <c:formatCode>General</c:formatCode>
                <c:ptCount val="4"/>
                <c:pt idx="0">
                  <c:v>20</c:v>
                </c:pt>
                <c:pt idx="1">
                  <c:v>20</c:v>
                </c:pt>
                <c:pt idx="2">
                  <c:v>20</c:v>
                </c:pt>
                <c:pt idx="3">
                  <c:v>20</c:v>
                </c:pt>
              </c:numCache>
            </c:numRef>
          </c:val>
        </c:ser>
        <c:ser>
          <c:idx val="3"/>
          <c:order val="3"/>
          <c:tx>
            <c:strRef>
              <c:f>Tabelle1!$E$1</c:f>
              <c:strCache>
                <c:ptCount val="1"/>
                <c:pt idx="0">
                  <c:v>real Kal. (mg/l)</c:v>
                </c:pt>
              </c:strCache>
            </c:strRef>
          </c:tx>
          <c:invertIfNegative val="0"/>
          <c:cat>
            <c:strRef>
              <c:f>Tabelle1!$A$2:$A$5</c:f>
              <c:strCache>
                <c:ptCount val="4"/>
                <c:pt idx="0">
                  <c:v>Teller (G1)</c:v>
                </c:pt>
                <c:pt idx="1">
                  <c:v>Schale (G2)</c:v>
                </c:pt>
                <c:pt idx="2">
                  <c:v>Schale (G3)</c:v>
                </c:pt>
                <c:pt idx="3">
                  <c:v>dest H2O</c:v>
                </c:pt>
              </c:strCache>
            </c:strRef>
          </c:cat>
          <c:val>
            <c:numRef>
              <c:f>Tabelle1!$E$2:$E$5</c:f>
              <c:numCache>
                <c:formatCode>General</c:formatCode>
                <c:ptCount val="4"/>
                <c:pt idx="0">
                  <c:v>13</c:v>
                </c:pt>
                <c:pt idx="1">
                  <c:v>15</c:v>
                </c:pt>
                <c:pt idx="2">
                  <c:v>14</c:v>
                </c:pt>
                <c:pt idx="3">
                  <c:v>14</c:v>
                </c:pt>
              </c:numCache>
            </c:numRef>
          </c:val>
        </c:ser>
        <c:ser>
          <c:idx val="4"/>
          <c:order val="4"/>
          <c:tx>
            <c:strRef>
              <c:f>Tabelle1!$F$1</c:f>
              <c:strCache>
                <c:ptCount val="1"/>
                <c:pt idx="0">
                  <c:v>Bleigehalt (mg/l)</c:v>
                </c:pt>
              </c:strCache>
            </c:strRef>
          </c:tx>
          <c:invertIfNegative val="0"/>
          <c:cat>
            <c:strRef>
              <c:f>Tabelle1!$A$2:$A$5</c:f>
              <c:strCache>
                <c:ptCount val="4"/>
                <c:pt idx="0">
                  <c:v>Teller (G1)</c:v>
                </c:pt>
                <c:pt idx="1">
                  <c:v>Schale (G2)</c:v>
                </c:pt>
                <c:pt idx="2">
                  <c:v>Schale (G3)</c:v>
                </c:pt>
                <c:pt idx="3">
                  <c:v>dest H2O</c:v>
                </c:pt>
              </c:strCache>
            </c:strRef>
          </c:cat>
          <c:val>
            <c:numRef>
              <c:f>Tabelle1!$F$2:$F$5</c:f>
              <c:numCache>
                <c:formatCode>General</c:formatCode>
                <c:ptCount val="4"/>
                <c:pt idx="0">
                  <c:v>2</c:v>
                </c:pt>
                <c:pt idx="1">
                  <c:v>2</c:v>
                </c:pt>
                <c:pt idx="2">
                  <c:v>1</c:v>
                </c:pt>
                <c:pt idx="3">
                  <c:v>0</c:v>
                </c:pt>
              </c:numCache>
            </c:numRef>
          </c:val>
        </c:ser>
        <c:dLbls>
          <c:showLegendKey val="0"/>
          <c:showVal val="0"/>
          <c:showCatName val="0"/>
          <c:showSerName val="0"/>
          <c:showPercent val="0"/>
          <c:showBubbleSize val="0"/>
        </c:dLbls>
        <c:gapWidth val="150"/>
        <c:axId val="232007936"/>
        <c:axId val="250941440"/>
      </c:barChart>
      <c:catAx>
        <c:axId val="232007936"/>
        <c:scaling>
          <c:orientation val="minMax"/>
        </c:scaling>
        <c:delete val="0"/>
        <c:axPos val="b"/>
        <c:majorTickMark val="out"/>
        <c:minorTickMark val="none"/>
        <c:tickLblPos val="nextTo"/>
        <c:crossAx val="250941440"/>
        <c:crosses val="autoZero"/>
        <c:auto val="1"/>
        <c:lblAlgn val="ctr"/>
        <c:lblOffset val="100"/>
        <c:noMultiLvlLbl val="0"/>
      </c:catAx>
      <c:valAx>
        <c:axId val="250941440"/>
        <c:scaling>
          <c:orientation val="minMax"/>
        </c:scaling>
        <c:delete val="0"/>
        <c:axPos val="l"/>
        <c:majorGridlines/>
        <c:numFmt formatCode="General" sourceLinked="1"/>
        <c:majorTickMark val="out"/>
        <c:minorTickMark val="none"/>
        <c:tickLblPos val="nextTo"/>
        <c:crossAx val="23200793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CH"/>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Tabelle1!$B$1</c:f>
              <c:strCache>
                <c:ptCount val="1"/>
                <c:pt idx="0">
                  <c:v>Kal. 10 mg/l</c:v>
                </c:pt>
              </c:strCache>
            </c:strRef>
          </c:tx>
          <c:invertIfNegative val="0"/>
          <c:cat>
            <c:strRef>
              <c:f>Tabelle1!$A$2:$A$5</c:f>
              <c:strCache>
                <c:ptCount val="3"/>
                <c:pt idx="0">
                  <c:v>farbige Tasse</c:v>
                </c:pt>
                <c:pt idx="1">
                  <c:v>Salsiz</c:v>
                </c:pt>
                <c:pt idx="2">
                  <c:v>Bleikugel</c:v>
                </c:pt>
              </c:strCache>
            </c:strRef>
          </c:cat>
          <c:val>
            <c:numRef>
              <c:f>Tabelle1!$B$2:$B$5</c:f>
              <c:numCache>
                <c:formatCode>General</c:formatCode>
                <c:ptCount val="4"/>
                <c:pt idx="0">
                  <c:v>10</c:v>
                </c:pt>
                <c:pt idx="1">
                  <c:v>10</c:v>
                </c:pt>
                <c:pt idx="2">
                  <c:v>10</c:v>
                </c:pt>
              </c:numCache>
            </c:numRef>
          </c:val>
        </c:ser>
        <c:ser>
          <c:idx val="1"/>
          <c:order val="1"/>
          <c:tx>
            <c:strRef>
              <c:f>Tabelle1!$C$1</c:f>
              <c:strCache>
                <c:ptCount val="1"/>
                <c:pt idx="0">
                  <c:v>real. Kal. (mg/l)</c:v>
                </c:pt>
              </c:strCache>
            </c:strRef>
          </c:tx>
          <c:invertIfNegative val="0"/>
          <c:cat>
            <c:strRef>
              <c:f>Tabelle1!$A$2:$A$5</c:f>
              <c:strCache>
                <c:ptCount val="3"/>
                <c:pt idx="0">
                  <c:v>farbige Tasse</c:v>
                </c:pt>
                <c:pt idx="1">
                  <c:v>Salsiz</c:v>
                </c:pt>
                <c:pt idx="2">
                  <c:v>Bleikugel</c:v>
                </c:pt>
              </c:strCache>
            </c:strRef>
          </c:cat>
          <c:val>
            <c:numRef>
              <c:f>Tabelle1!$C$2:$C$5</c:f>
              <c:numCache>
                <c:formatCode>General</c:formatCode>
                <c:ptCount val="4"/>
                <c:pt idx="0">
                  <c:v>10.5</c:v>
                </c:pt>
                <c:pt idx="1">
                  <c:v>10</c:v>
                </c:pt>
                <c:pt idx="2">
                  <c:v>6</c:v>
                </c:pt>
              </c:numCache>
            </c:numRef>
          </c:val>
        </c:ser>
        <c:ser>
          <c:idx val="2"/>
          <c:order val="2"/>
          <c:tx>
            <c:strRef>
              <c:f>Tabelle1!$D$1</c:f>
              <c:strCache>
                <c:ptCount val="1"/>
                <c:pt idx="0">
                  <c:v>Kal. 20 mg/l</c:v>
                </c:pt>
              </c:strCache>
            </c:strRef>
          </c:tx>
          <c:invertIfNegative val="0"/>
          <c:cat>
            <c:strRef>
              <c:f>Tabelle1!$A$2:$A$5</c:f>
              <c:strCache>
                <c:ptCount val="3"/>
                <c:pt idx="0">
                  <c:v>farbige Tasse</c:v>
                </c:pt>
                <c:pt idx="1">
                  <c:v>Salsiz</c:v>
                </c:pt>
                <c:pt idx="2">
                  <c:v>Bleikugel</c:v>
                </c:pt>
              </c:strCache>
            </c:strRef>
          </c:cat>
          <c:val>
            <c:numRef>
              <c:f>Tabelle1!$D$2:$D$5</c:f>
              <c:numCache>
                <c:formatCode>General</c:formatCode>
                <c:ptCount val="4"/>
                <c:pt idx="0">
                  <c:v>20</c:v>
                </c:pt>
                <c:pt idx="1">
                  <c:v>20</c:v>
                </c:pt>
                <c:pt idx="2">
                  <c:v>20</c:v>
                </c:pt>
              </c:numCache>
            </c:numRef>
          </c:val>
        </c:ser>
        <c:ser>
          <c:idx val="3"/>
          <c:order val="3"/>
          <c:tx>
            <c:strRef>
              <c:f>Tabelle1!$E$1</c:f>
              <c:strCache>
                <c:ptCount val="1"/>
                <c:pt idx="0">
                  <c:v>real Kal. (mg/l)</c:v>
                </c:pt>
              </c:strCache>
            </c:strRef>
          </c:tx>
          <c:invertIfNegative val="0"/>
          <c:cat>
            <c:strRef>
              <c:f>Tabelle1!$A$2:$A$5</c:f>
              <c:strCache>
                <c:ptCount val="3"/>
                <c:pt idx="0">
                  <c:v>farbige Tasse</c:v>
                </c:pt>
                <c:pt idx="1">
                  <c:v>Salsiz</c:v>
                </c:pt>
                <c:pt idx="2">
                  <c:v>Bleikugel</c:v>
                </c:pt>
              </c:strCache>
            </c:strRef>
          </c:cat>
          <c:val>
            <c:numRef>
              <c:f>Tabelle1!$E$2:$E$5</c:f>
              <c:numCache>
                <c:formatCode>General</c:formatCode>
                <c:ptCount val="4"/>
                <c:pt idx="0">
                  <c:v>16.8</c:v>
                </c:pt>
                <c:pt idx="1">
                  <c:v>14</c:v>
                </c:pt>
                <c:pt idx="2">
                  <c:v>11</c:v>
                </c:pt>
              </c:numCache>
            </c:numRef>
          </c:val>
        </c:ser>
        <c:ser>
          <c:idx val="4"/>
          <c:order val="4"/>
          <c:tx>
            <c:strRef>
              <c:f>Tabelle1!$F$1</c:f>
              <c:strCache>
                <c:ptCount val="1"/>
                <c:pt idx="0">
                  <c:v>Bleigehalt (mg/l)</c:v>
                </c:pt>
              </c:strCache>
            </c:strRef>
          </c:tx>
          <c:invertIfNegative val="0"/>
          <c:cat>
            <c:strRef>
              <c:f>Tabelle1!$A$2:$A$5</c:f>
              <c:strCache>
                <c:ptCount val="3"/>
                <c:pt idx="0">
                  <c:v>farbige Tasse</c:v>
                </c:pt>
                <c:pt idx="1">
                  <c:v>Salsiz</c:v>
                </c:pt>
                <c:pt idx="2">
                  <c:v>Bleikugel</c:v>
                </c:pt>
              </c:strCache>
            </c:strRef>
          </c:cat>
          <c:val>
            <c:numRef>
              <c:f>Tabelle1!$F$2:$F$5</c:f>
              <c:numCache>
                <c:formatCode>General</c:formatCode>
                <c:ptCount val="4"/>
                <c:pt idx="0">
                  <c:v>0.9</c:v>
                </c:pt>
                <c:pt idx="1">
                  <c:v>4</c:v>
                </c:pt>
                <c:pt idx="2">
                  <c:v>20</c:v>
                </c:pt>
              </c:numCache>
            </c:numRef>
          </c:val>
        </c:ser>
        <c:dLbls>
          <c:showLegendKey val="0"/>
          <c:showVal val="0"/>
          <c:showCatName val="0"/>
          <c:showSerName val="0"/>
          <c:showPercent val="0"/>
          <c:showBubbleSize val="0"/>
        </c:dLbls>
        <c:gapWidth val="150"/>
        <c:axId val="282110592"/>
        <c:axId val="282124672"/>
      </c:barChart>
      <c:catAx>
        <c:axId val="282110592"/>
        <c:scaling>
          <c:orientation val="minMax"/>
        </c:scaling>
        <c:delete val="0"/>
        <c:axPos val="b"/>
        <c:majorTickMark val="out"/>
        <c:minorTickMark val="none"/>
        <c:tickLblPos val="nextTo"/>
        <c:crossAx val="282124672"/>
        <c:crosses val="autoZero"/>
        <c:auto val="1"/>
        <c:lblAlgn val="ctr"/>
        <c:lblOffset val="100"/>
        <c:noMultiLvlLbl val="0"/>
      </c:catAx>
      <c:valAx>
        <c:axId val="282124672"/>
        <c:scaling>
          <c:orientation val="minMax"/>
        </c:scaling>
        <c:delete val="0"/>
        <c:axPos val="l"/>
        <c:majorGridlines/>
        <c:numFmt formatCode="General" sourceLinked="1"/>
        <c:majorTickMark val="out"/>
        <c:minorTickMark val="none"/>
        <c:tickLblPos val="nextTo"/>
        <c:crossAx val="28211059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de-CH"/>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Tabelle1!$B$1</c:f>
              <c:strCache>
                <c:ptCount val="1"/>
                <c:pt idx="0">
                  <c:v>Kal. 10 mg/l</c:v>
                </c:pt>
              </c:strCache>
            </c:strRef>
          </c:tx>
          <c:invertIfNegative val="0"/>
          <c:cat>
            <c:strRef>
              <c:f>Tabelle1!$A$2:$A$5</c:f>
              <c:strCache>
                <c:ptCount val="3"/>
                <c:pt idx="0">
                  <c:v>Bleiglas</c:v>
                </c:pt>
                <c:pt idx="1">
                  <c:v>farbige Schale</c:v>
                </c:pt>
                <c:pt idx="2">
                  <c:v>schwarze Tasse</c:v>
                </c:pt>
              </c:strCache>
            </c:strRef>
          </c:cat>
          <c:val>
            <c:numRef>
              <c:f>Tabelle1!$B$2:$B$5</c:f>
              <c:numCache>
                <c:formatCode>General</c:formatCode>
                <c:ptCount val="4"/>
                <c:pt idx="0">
                  <c:v>10</c:v>
                </c:pt>
                <c:pt idx="1">
                  <c:v>10</c:v>
                </c:pt>
                <c:pt idx="2">
                  <c:v>10</c:v>
                </c:pt>
              </c:numCache>
            </c:numRef>
          </c:val>
        </c:ser>
        <c:ser>
          <c:idx val="1"/>
          <c:order val="1"/>
          <c:tx>
            <c:strRef>
              <c:f>Tabelle1!$C$1</c:f>
              <c:strCache>
                <c:ptCount val="1"/>
                <c:pt idx="0">
                  <c:v>real. Kal. (mg/l)</c:v>
                </c:pt>
              </c:strCache>
            </c:strRef>
          </c:tx>
          <c:invertIfNegative val="0"/>
          <c:cat>
            <c:strRef>
              <c:f>Tabelle1!$A$2:$A$5</c:f>
              <c:strCache>
                <c:ptCount val="3"/>
                <c:pt idx="0">
                  <c:v>Bleiglas</c:v>
                </c:pt>
                <c:pt idx="1">
                  <c:v>farbige Schale</c:v>
                </c:pt>
                <c:pt idx="2">
                  <c:v>schwarze Tasse</c:v>
                </c:pt>
              </c:strCache>
            </c:strRef>
          </c:cat>
          <c:val>
            <c:numRef>
              <c:f>Tabelle1!$C$2:$C$5</c:f>
              <c:numCache>
                <c:formatCode>General</c:formatCode>
                <c:ptCount val="4"/>
                <c:pt idx="0">
                  <c:v>11</c:v>
                </c:pt>
                <c:pt idx="1">
                  <c:v>10.5</c:v>
                </c:pt>
                <c:pt idx="2">
                  <c:v>11</c:v>
                </c:pt>
              </c:numCache>
            </c:numRef>
          </c:val>
        </c:ser>
        <c:ser>
          <c:idx val="2"/>
          <c:order val="2"/>
          <c:tx>
            <c:strRef>
              <c:f>Tabelle1!$D$1</c:f>
              <c:strCache>
                <c:ptCount val="1"/>
                <c:pt idx="0">
                  <c:v>Kal. 20 mg/l</c:v>
                </c:pt>
              </c:strCache>
            </c:strRef>
          </c:tx>
          <c:invertIfNegative val="0"/>
          <c:cat>
            <c:strRef>
              <c:f>Tabelle1!$A$2:$A$5</c:f>
              <c:strCache>
                <c:ptCount val="3"/>
                <c:pt idx="0">
                  <c:v>Bleiglas</c:v>
                </c:pt>
                <c:pt idx="1">
                  <c:v>farbige Schale</c:v>
                </c:pt>
                <c:pt idx="2">
                  <c:v>schwarze Tasse</c:v>
                </c:pt>
              </c:strCache>
            </c:strRef>
          </c:cat>
          <c:val>
            <c:numRef>
              <c:f>Tabelle1!$D$2:$D$5</c:f>
              <c:numCache>
                <c:formatCode>General</c:formatCode>
                <c:ptCount val="4"/>
                <c:pt idx="0">
                  <c:v>20</c:v>
                </c:pt>
                <c:pt idx="1">
                  <c:v>20</c:v>
                </c:pt>
                <c:pt idx="2">
                  <c:v>20</c:v>
                </c:pt>
              </c:numCache>
            </c:numRef>
          </c:val>
        </c:ser>
        <c:ser>
          <c:idx val="3"/>
          <c:order val="3"/>
          <c:tx>
            <c:strRef>
              <c:f>Tabelle1!$E$1</c:f>
              <c:strCache>
                <c:ptCount val="1"/>
                <c:pt idx="0">
                  <c:v>real. Kal. (mg/l) </c:v>
                </c:pt>
              </c:strCache>
            </c:strRef>
          </c:tx>
          <c:invertIfNegative val="0"/>
          <c:cat>
            <c:strRef>
              <c:f>Tabelle1!$A$2:$A$5</c:f>
              <c:strCache>
                <c:ptCount val="3"/>
                <c:pt idx="0">
                  <c:v>Bleiglas</c:v>
                </c:pt>
                <c:pt idx="1">
                  <c:v>farbige Schale</c:v>
                </c:pt>
                <c:pt idx="2">
                  <c:v>schwarze Tasse</c:v>
                </c:pt>
              </c:strCache>
            </c:strRef>
          </c:cat>
          <c:val>
            <c:numRef>
              <c:f>Tabelle1!$E$2:$E$5</c:f>
              <c:numCache>
                <c:formatCode>General</c:formatCode>
                <c:ptCount val="4"/>
                <c:pt idx="0">
                  <c:v>17.5</c:v>
                </c:pt>
                <c:pt idx="1">
                  <c:v>16.8</c:v>
                </c:pt>
                <c:pt idx="2">
                  <c:v>17.8</c:v>
                </c:pt>
              </c:numCache>
            </c:numRef>
          </c:val>
        </c:ser>
        <c:ser>
          <c:idx val="4"/>
          <c:order val="4"/>
          <c:tx>
            <c:strRef>
              <c:f>Tabelle1!$F$1</c:f>
              <c:strCache>
                <c:ptCount val="1"/>
                <c:pt idx="0">
                  <c:v>Bleigehalt (mg/l)</c:v>
                </c:pt>
              </c:strCache>
            </c:strRef>
          </c:tx>
          <c:invertIfNegative val="0"/>
          <c:cat>
            <c:strRef>
              <c:f>Tabelle1!$A$2:$A$5</c:f>
              <c:strCache>
                <c:ptCount val="3"/>
                <c:pt idx="0">
                  <c:v>Bleiglas</c:v>
                </c:pt>
                <c:pt idx="1">
                  <c:v>farbige Schale</c:v>
                </c:pt>
                <c:pt idx="2">
                  <c:v>schwarze Tasse</c:v>
                </c:pt>
              </c:strCache>
            </c:strRef>
          </c:cat>
          <c:val>
            <c:numRef>
              <c:f>Tabelle1!$F$2:$F$5</c:f>
              <c:numCache>
                <c:formatCode>General</c:formatCode>
                <c:ptCount val="4"/>
                <c:pt idx="0">
                  <c:v>0.1</c:v>
                </c:pt>
                <c:pt idx="1">
                  <c:v>0.60000000000000064</c:v>
                </c:pt>
                <c:pt idx="2">
                  <c:v>1.1000000000000001</c:v>
                </c:pt>
              </c:numCache>
            </c:numRef>
          </c:val>
        </c:ser>
        <c:dLbls>
          <c:showLegendKey val="0"/>
          <c:showVal val="0"/>
          <c:showCatName val="0"/>
          <c:showSerName val="0"/>
          <c:showPercent val="0"/>
          <c:showBubbleSize val="0"/>
        </c:dLbls>
        <c:gapWidth val="150"/>
        <c:axId val="282536960"/>
        <c:axId val="282542848"/>
      </c:barChart>
      <c:catAx>
        <c:axId val="282536960"/>
        <c:scaling>
          <c:orientation val="minMax"/>
        </c:scaling>
        <c:delete val="0"/>
        <c:axPos val="b"/>
        <c:majorTickMark val="out"/>
        <c:minorTickMark val="none"/>
        <c:tickLblPos val="nextTo"/>
        <c:crossAx val="282542848"/>
        <c:crosses val="autoZero"/>
        <c:auto val="1"/>
        <c:lblAlgn val="ctr"/>
        <c:lblOffset val="100"/>
        <c:noMultiLvlLbl val="0"/>
      </c:catAx>
      <c:valAx>
        <c:axId val="282542848"/>
        <c:scaling>
          <c:orientation val="minMax"/>
        </c:scaling>
        <c:delete val="0"/>
        <c:axPos val="l"/>
        <c:majorGridlines/>
        <c:numFmt formatCode="General" sourceLinked="1"/>
        <c:majorTickMark val="out"/>
        <c:minorTickMark val="none"/>
        <c:tickLblPos val="nextTo"/>
        <c:crossAx val="28253696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de-CH"/>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Tabelle1!$B$1</c:f>
              <c:strCache>
                <c:ptCount val="1"/>
                <c:pt idx="0">
                  <c:v>Kal. 10 mg/l</c:v>
                </c:pt>
              </c:strCache>
            </c:strRef>
          </c:tx>
          <c:invertIfNegative val="0"/>
          <c:cat>
            <c:strRef>
              <c:f>Tabelle1!$A$2:$A$5</c:f>
              <c:strCache>
                <c:ptCount val="3"/>
                <c:pt idx="0">
                  <c:v>griech. Gefäss</c:v>
                </c:pt>
                <c:pt idx="1">
                  <c:v>Tasse (Stamm)</c:v>
                </c:pt>
                <c:pt idx="2">
                  <c:v>hellblaue Tasse</c:v>
                </c:pt>
              </c:strCache>
            </c:strRef>
          </c:cat>
          <c:val>
            <c:numRef>
              <c:f>Tabelle1!$B$2:$B$5</c:f>
              <c:numCache>
                <c:formatCode>General</c:formatCode>
                <c:ptCount val="4"/>
                <c:pt idx="0">
                  <c:v>10</c:v>
                </c:pt>
                <c:pt idx="1">
                  <c:v>10</c:v>
                </c:pt>
                <c:pt idx="2">
                  <c:v>10</c:v>
                </c:pt>
              </c:numCache>
            </c:numRef>
          </c:val>
        </c:ser>
        <c:ser>
          <c:idx val="1"/>
          <c:order val="1"/>
          <c:tx>
            <c:strRef>
              <c:f>Tabelle1!$C$1</c:f>
              <c:strCache>
                <c:ptCount val="1"/>
                <c:pt idx="0">
                  <c:v>real. Kal. (mg/l)</c:v>
                </c:pt>
              </c:strCache>
            </c:strRef>
          </c:tx>
          <c:invertIfNegative val="0"/>
          <c:cat>
            <c:strRef>
              <c:f>Tabelle1!$A$2:$A$5</c:f>
              <c:strCache>
                <c:ptCount val="3"/>
                <c:pt idx="0">
                  <c:v>griech. Gefäss</c:v>
                </c:pt>
                <c:pt idx="1">
                  <c:v>Tasse (Stamm)</c:v>
                </c:pt>
                <c:pt idx="2">
                  <c:v>hellblaue Tasse</c:v>
                </c:pt>
              </c:strCache>
            </c:strRef>
          </c:cat>
          <c:val>
            <c:numRef>
              <c:f>Tabelle1!$C$2:$C$5</c:f>
              <c:numCache>
                <c:formatCode>General</c:formatCode>
                <c:ptCount val="4"/>
                <c:pt idx="0">
                  <c:v>12</c:v>
                </c:pt>
                <c:pt idx="1">
                  <c:v>9</c:v>
                </c:pt>
                <c:pt idx="2">
                  <c:v>9</c:v>
                </c:pt>
              </c:numCache>
            </c:numRef>
          </c:val>
        </c:ser>
        <c:ser>
          <c:idx val="2"/>
          <c:order val="2"/>
          <c:tx>
            <c:strRef>
              <c:f>Tabelle1!$D$1</c:f>
              <c:strCache>
                <c:ptCount val="1"/>
                <c:pt idx="0">
                  <c:v>Kal. 20 mg/l</c:v>
                </c:pt>
              </c:strCache>
            </c:strRef>
          </c:tx>
          <c:invertIfNegative val="0"/>
          <c:cat>
            <c:strRef>
              <c:f>Tabelle1!$A$2:$A$5</c:f>
              <c:strCache>
                <c:ptCount val="3"/>
                <c:pt idx="0">
                  <c:v>griech. Gefäss</c:v>
                </c:pt>
                <c:pt idx="1">
                  <c:v>Tasse (Stamm)</c:v>
                </c:pt>
                <c:pt idx="2">
                  <c:v>hellblaue Tasse</c:v>
                </c:pt>
              </c:strCache>
            </c:strRef>
          </c:cat>
          <c:val>
            <c:numRef>
              <c:f>Tabelle1!$D$2:$D$5</c:f>
              <c:numCache>
                <c:formatCode>General</c:formatCode>
                <c:ptCount val="4"/>
                <c:pt idx="0">
                  <c:v>20</c:v>
                </c:pt>
                <c:pt idx="1">
                  <c:v>20</c:v>
                </c:pt>
                <c:pt idx="2">
                  <c:v>20</c:v>
                </c:pt>
              </c:numCache>
            </c:numRef>
          </c:val>
        </c:ser>
        <c:ser>
          <c:idx val="3"/>
          <c:order val="3"/>
          <c:tx>
            <c:strRef>
              <c:f>Tabelle1!$E$1</c:f>
              <c:strCache>
                <c:ptCount val="1"/>
                <c:pt idx="0">
                  <c:v>real. Kal. (mg/l)2</c:v>
                </c:pt>
              </c:strCache>
            </c:strRef>
          </c:tx>
          <c:invertIfNegative val="0"/>
          <c:cat>
            <c:strRef>
              <c:f>Tabelle1!$A$2:$A$5</c:f>
              <c:strCache>
                <c:ptCount val="3"/>
                <c:pt idx="0">
                  <c:v>griech. Gefäss</c:v>
                </c:pt>
                <c:pt idx="1">
                  <c:v>Tasse (Stamm)</c:v>
                </c:pt>
                <c:pt idx="2">
                  <c:v>hellblaue Tasse</c:v>
                </c:pt>
              </c:strCache>
            </c:strRef>
          </c:cat>
          <c:val>
            <c:numRef>
              <c:f>Tabelle1!$E$2:$E$5</c:f>
              <c:numCache>
                <c:formatCode>General</c:formatCode>
                <c:ptCount val="4"/>
                <c:pt idx="0">
                  <c:v>19</c:v>
                </c:pt>
                <c:pt idx="1">
                  <c:v>20</c:v>
                </c:pt>
                <c:pt idx="2">
                  <c:v>20</c:v>
                </c:pt>
              </c:numCache>
            </c:numRef>
          </c:val>
        </c:ser>
        <c:ser>
          <c:idx val="4"/>
          <c:order val="4"/>
          <c:tx>
            <c:strRef>
              <c:f>Tabelle1!$F$1</c:f>
              <c:strCache>
                <c:ptCount val="1"/>
                <c:pt idx="0">
                  <c:v>Bleigehalt (mg/l)</c:v>
                </c:pt>
              </c:strCache>
            </c:strRef>
          </c:tx>
          <c:invertIfNegative val="0"/>
          <c:cat>
            <c:strRef>
              <c:f>Tabelle1!$A$2:$A$5</c:f>
              <c:strCache>
                <c:ptCount val="3"/>
                <c:pt idx="0">
                  <c:v>griech. Gefäss</c:v>
                </c:pt>
                <c:pt idx="1">
                  <c:v>Tasse (Stamm)</c:v>
                </c:pt>
                <c:pt idx="2">
                  <c:v>hellblaue Tasse</c:v>
                </c:pt>
              </c:strCache>
            </c:strRef>
          </c:cat>
          <c:val>
            <c:numRef>
              <c:f>Tabelle1!$F$2:$F$5</c:f>
              <c:numCache>
                <c:formatCode>General</c:formatCode>
                <c:ptCount val="4"/>
                <c:pt idx="0">
                  <c:v>1</c:v>
                </c:pt>
                <c:pt idx="1">
                  <c:v>0</c:v>
                </c:pt>
                <c:pt idx="2">
                  <c:v>1</c:v>
                </c:pt>
              </c:numCache>
            </c:numRef>
          </c:val>
        </c:ser>
        <c:dLbls>
          <c:showLegendKey val="0"/>
          <c:showVal val="0"/>
          <c:showCatName val="0"/>
          <c:showSerName val="0"/>
          <c:showPercent val="0"/>
          <c:showBubbleSize val="0"/>
        </c:dLbls>
        <c:gapWidth val="150"/>
        <c:axId val="250969088"/>
        <c:axId val="250970880"/>
      </c:barChart>
      <c:catAx>
        <c:axId val="250969088"/>
        <c:scaling>
          <c:orientation val="minMax"/>
        </c:scaling>
        <c:delete val="0"/>
        <c:axPos val="b"/>
        <c:majorTickMark val="out"/>
        <c:minorTickMark val="none"/>
        <c:tickLblPos val="nextTo"/>
        <c:crossAx val="250970880"/>
        <c:crosses val="autoZero"/>
        <c:auto val="1"/>
        <c:lblAlgn val="ctr"/>
        <c:lblOffset val="100"/>
        <c:noMultiLvlLbl val="0"/>
      </c:catAx>
      <c:valAx>
        <c:axId val="250970880"/>
        <c:scaling>
          <c:orientation val="minMax"/>
        </c:scaling>
        <c:delete val="0"/>
        <c:axPos val="l"/>
        <c:majorGridlines/>
        <c:numFmt formatCode="General" sourceLinked="1"/>
        <c:majorTickMark val="out"/>
        <c:minorTickMark val="none"/>
        <c:tickLblPos val="nextTo"/>
        <c:crossAx val="2509690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FD70E-5353-46F7-9741-5E7D782B5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5030</Words>
  <Characters>31696</Characters>
  <Application>Microsoft Office Word</Application>
  <DocSecurity>0</DocSecurity>
  <Lines>264</Lines>
  <Paragraphs>73</Paragraphs>
  <ScaleCrop>false</ScaleCrop>
  <HeadingPairs>
    <vt:vector size="2" baseType="variant">
      <vt:variant>
        <vt:lpstr>Titel</vt:lpstr>
      </vt:variant>
      <vt:variant>
        <vt:i4>1</vt:i4>
      </vt:variant>
    </vt:vector>
  </HeadingPairs>
  <TitlesOfParts>
    <vt:vector size="1" baseType="lpstr">
      <vt:lpstr/>
    </vt:vector>
  </TitlesOfParts>
  <Company>Kantonsschule Schaffhausen</Company>
  <LinksUpToDate>false</LinksUpToDate>
  <CharactersWithSpaces>36653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storrermichael</dc:creator>
  <cp:lastModifiedBy>rainer</cp:lastModifiedBy>
  <cp:revision>2</cp:revision>
  <cp:lastPrinted>2011-12-04T17:29:00Z</cp:lastPrinted>
  <dcterms:created xsi:type="dcterms:W3CDTF">2011-12-10T09:17:00Z</dcterms:created>
  <dcterms:modified xsi:type="dcterms:W3CDTF">2011-12-10T09:17:00Z</dcterms:modified>
</cp:coreProperties>
</file>