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880F38" w14:textId="6EDDB5BB" w:rsidR="00DB6D63" w:rsidRDefault="00DB6D63">
      <w:r>
        <w:rPr>
          <w:noProof/>
        </w:rPr>
        <w:drawing>
          <wp:inline distT="0" distB="0" distL="0" distR="0" wp14:anchorId="11183D8D" wp14:editId="06F8D3CD">
            <wp:extent cx="2638425" cy="1978819"/>
            <wp:effectExtent l="0" t="0" r="0" b="2540"/>
            <wp:docPr id="1906932418" name="Grafik 1" descr="M-Classic · Sweeteners from birch, beech and other hardwoods · Xyl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6932418" name="Grafik 1" descr="M-Classic · Sweeteners from birch, beech and other hardwoods · Xyli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0336" cy="1980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CE14B1C" wp14:editId="7E94B28A">
            <wp:extent cx="2843212" cy="1289264"/>
            <wp:effectExtent l="0" t="0" r="0" b="6350"/>
            <wp:docPr id="46725307" name="Grafik 2" descr="Ein Bild, das Diagramm, Reihe, weiß, Schrift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725307" name="Grafik 2" descr="Ein Bild, das Diagramm, Reihe, weiß, Schrift enthält.&#10;&#10;KI-generierte Inhalte können fehlerhaft sein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5797" cy="1290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A9CC77" w14:textId="77777777" w:rsidR="00DB6D63" w:rsidRDefault="00DB6D63"/>
    <w:p w14:paraId="0D37FA3F" w14:textId="1AA84977" w:rsidR="00DB6D63" w:rsidRDefault="00DB6D63">
      <w:r w:rsidRPr="00DB6D63">
        <w:rPr>
          <w:b/>
          <w:bCs/>
        </w:rPr>
        <w:t>Xylit</w:t>
      </w:r>
      <w:r w:rsidRPr="00DB6D63">
        <w:t xml:space="preserve"> ist eine farblose Verbindung, die wegen ihres sü</w:t>
      </w:r>
      <w:r>
        <w:t>ss</w:t>
      </w:r>
      <w:r w:rsidRPr="00DB6D63">
        <w:t>en Geschmacks als Zuckerersatzstoff Verwendung findet und mit der Nummer E 967 kenntlich gemacht wird. Xylit ist fast genauso sü</w:t>
      </w:r>
      <w:r>
        <w:t>ss</w:t>
      </w:r>
      <w:r w:rsidRPr="00DB6D63">
        <w:t xml:space="preserve"> wie Haushaltszucker und hat dabei zwei entscheidende Vorteile: Zum einen fördert es keine Karies, weshalb Xylit als Feuchthalte- und Sü</w:t>
      </w:r>
      <w:r>
        <w:t>ss</w:t>
      </w:r>
      <w:r w:rsidRPr="00DB6D63">
        <w:t>ungsmittel in Zahnpasten eingesetzt wird. Zum anderen geschieht der Abbau der Verbindung, der hauptsächlich in der Leber von statten geht, ohne Mitwirken von Insulin, so dass das Sü</w:t>
      </w:r>
      <w:r>
        <w:t>ss</w:t>
      </w:r>
      <w:r w:rsidRPr="00DB6D63">
        <w:t xml:space="preserve">ungsmittel auch für Diabetiker geeignet </w:t>
      </w:r>
      <w:proofErr w:type="spellStart"/>
      <w:proofErr w:type="gramStart"/>
      <w:r w:rsidRPr="00DB6D63">
        <w:t>ist.Xylit</w:t>
      </w:r>
      <w:proofErr w:type="spellEnd"/>
      <w:proofErr w:type="gramEnd"/>
      <w:r w:rsidRPr="00DB6D63">
        <w:t xml:space="preserve"> liefert dem Körper fast genauso viel Energie wie normaler Haushaltszucker, daher ist es als Zuckeralternative für Figurbewusste weniger geeignet.</w:t>
      </w:r>
      <w:r>
        <w:t xml:space="preserve"> </w:t>
      </w:r>
      <w:r w:rsidRPr="00DB6D63">
        <w:t xml:space="preserve">Anders als beim Zucker bringt der Verzehr von </w:t>
      </w:r>
      <w:proofErr w:type="spellStart"/>
      <w:r w:rsidRPr="00DB6D63">
        <w:t>xylithaltigen</w:t>
      </w:r>
      <w:proofErr w:type="spellEnd"/>
      <w:r w:rsidRPr="00DB6D63">
        <w:t xml:space="preserve"> Speisen einen kühlenden Effekt im Mund mit sich, da zum Lösen der Substanz in Wasser Wärme benötigt wird.</w:t>
      </w:r>
      <w:r>
        <w:t xml:space="preserve"> </w:t>
      </w:r>
      <w:r w:rsidRPr="00DB6D63">
        <w:t>Bislang sind kaum unerwünschte Nebeneffekte von Xylit auf den Körper bekannt, au</w:t>
      </w:r>
      <w:r>
        <w:t>ss</w:t>
      </w:r>
      <w:r w:rsidRPr="00DB6D63">
        <w:t>er dass es in grö</w:t>
      </w:r>
      <w:r>
        <w:t>ss</w:t>
      </w:r>
      <w:r w:rsidRPr="00DB6D63">
        <w:t>eren Mengen (bei mehr als 20 g für einen Erwachsenen) abführend wirkt.</w:t>
      </w:r>
    </w:p>
    <w:p w14:paraId="23164C2A" w14:textId="4CD8E8D7" w:rsidR="00DB6D63" w:rsidRDefault="00DB6D63">
      <w:r w:rsidRPr="00DB6D63">
        <w:t>Die industrielle Herstellung ist aufwendig, weshalb Xylit ein verhältnismäßig teurer Zuckeraustauschstoff ist.</w:t>
      </w:r>
    </w:p>
    <w:sectPr w:rsidR="00DB6D6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D63"/>
    <w:rsid w:val="005D0231"/>
    <w:rsid w:val="00DB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3970FD7"/>
  <w15:chartTrackingRefBased/>
  <w15:docId w15:val="{A19C71C1-4CB7-4BFE-81BC-45B0CDB5D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CH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B6D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B6D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B6D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B6D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B6D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B6D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B6D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B6D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B6D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B6D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B6D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B6D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B6D63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B6D63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B6D63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B6D63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B6D63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B6D6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DB6D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B6D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B6D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B6D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DB6D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DB6D63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DB6D63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DB6D63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B6D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B6D63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DB6D6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998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Rainer Steiger</dc:creator>
  <cp:keywords/>
  <dc:description/>
  <cp:lastModifiedBy>Rainer Steiger</cp:lastModifiedBy>
  <cp:revision>1</cp:revision>
  <dcterms:created xsi:type="dcterms:W3CDTF">2025-03-26T14:51:00Z</dcterms:created>
  <dcterms:modified xsi:type="dcterms:W3CDTF">2025-03-26T14:57:00Z</dcterms:modified>
</cp:coreProperties>
</file>